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F41" w:rsidRDefault="00EB6F41">
      <w:pPr>
        <w:rPr>
          <w:sz w:val="28"/>
          <w:szCs w:val="28"/>
          <w:u w:val="single"/>
        </w:rPr>
      </w:pPr>
      <w:bookmarkStart w:id="0" w:name="_GoBack"/>
      <w:bookmarkEnd w:id="0"/>
    </w:p>
    <w:p w:rsidR="00EB6F41" w:rsidRDefault="002F5708" w:rsidP="00EB6F41">
      <w:pPr>
        <w:jc w:val="center"/>
        <w:rPr>
          <w:sz w:val="44"/>
          <w:szCs w:val="44"/>
        </w:rPr>
      </w:pPr>
      <w:r>
        <w:rPr>
          <w:sz w:val="44"/>
          <w:szCs w:val="44"/>
        </w:rPr>
        <w:t>E</w:t>
      </w:r>
      <w:r w:rsidR="00EB6F41" w:rsidRPr="00457493">
        <w:rPr>
          <w:sz w:val="44"/>
          <w:szCs w:val="44"/>
        </w:rPr>
        <w:t>tats de collection dans le SUDOC</w:t>
      </w:r>
    </w:p>
    <w:p w:rsidR="00906B0A" w:rsidRDefault="00906B0A" w:rsidP="00EB6F41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et </w:t>
      </w:r>
      <w:r w:rsidR="002F5708">
        <w:rPr>
          <w:sz w:val="44"/>
          <w:szCs w:val="44"/>
        </w:rPr>
        <w:t xml:space="preserve">dans </w:t>
      </w:r>
      <w:r>
        <w:rPr>
          <w:sz w:val="44"/>
          <w:szCs w:val="44"/>
        </w:rPr>
        <w:t>SEBINA</w:t>
      </w:r>
    </w:p>
    <w:p w:rsidR="004E0739" w:rsidRPr="00457493" w:rsidRDefault="004E0739" w:rsidP="00EB6F41">
      <w:pPr>
        <w:jc w:val="center"/>
        <w:rPr>
          <w:sz w:val="44"/>
          <w:szCs w:val="44"/>
        </w:rPr>
      </w:pPr>
    </w:p>
    <w:p w:rsidR="00EB6F41" w:rsidRPr="00713D78" w:rsidRDefault="000A6F33" w:rsidP="00EB6F41">
      <w:pPr>
        <w:spacing w:before="240"/>
        <w:rPr>
          <w:i/>
        </w:rPr>
      </w:pPr>
      <w:r w:rsidRPr="00713D78">
        <w:rPr>
          <w:i/>
        </w:rPr>
        <w:t>Document</w:t>
      </w:r>
      <w:r w:rsidR="00713D78" w:rsidRPr="00713D78">
        <w:rPr>
          <w:i/>
        </w:rPr>
        <w:t xml:space="preserve"> déposé dans le wiki des collections (</w:t>
      </w:r>
      <w:hyperlink r:id="rId7" w:history="1">
        <w:r w:rsidR="00713D78" w:rsidRPr="00713D78">
          <w:rPr>
            <w:rStyle w:val="Lienhypertexte"/>
            <w:i/>
            <w:u w:val="none"/>
          </w:rPr>
          <w:t>https://wiki.scd.unistra.fr/collections/entrees_traitements/catalogage_dans_le_sudoc/start</w:t>
        </w:r>
      </w:hyperlink>
      <w:r w:rsidR="00713D78" w:rsidRPr="00713D78">
        <w:rPr>
          <w:i/>
        </w:rPr>
        <w:t>)</w:t>
      </w:r>
    </w:p>
    <w:p w:rsidR="00EB6F41" w:rsidRPr="00457493" w:rsidRDefault="008D5CFB" w:rsidP="00EB6F41">
      <w:pPr>
        <w:spacing w:before="24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Liens vers les documents utiles du guide méthodologique </w:t>
      </w:r>
      <w:r w:rsidR="00EB6F41" w:rsidRPr="00454418">
        <w:rPr>
          <w:sz w:val="28"/>
          <w:szCs w:val="28"/>
          <w:u w:val="single"/>
        </w:rPr>
        <w:t>:</w:t>
      </w:r>
    </w:p>
    <w:p w:rsidR="00EB6F41" w:rsidRPr="00457493" w:rsidRDefault="00EB6F41" w:rsidP="00EB6F41">
      <w:pPr>
        <w:pStyle w:val="Paragraphedeliste"/>
        <w:numPr>
          <w:ilvl w:val="0"/>
          <w:numId w:val="2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Catalogage</w:t>
      </w:r>
      <w:r w:rsidRPr="00457493">
        <w:rPr>
          <w:b/>
          <w:bCs/>
          <w:sz w:val="28"/>
          <w:szCs w:val="28"/>
        </w:rPr>
        <w:t xml:space="preserve"> de</w:t>
      </w:r>
      <w:r>
        <w:rPr>
          <w:b/>
          <w:bCs/>
          <w:sz w:val="28"/>
          <w:szCs w:val="28"/>
        </w:rPr>
        <w:t>s</w:t>
      </w:r>
      <w:r w:rsidRPr="00457493">
        <w:rPr>
          <w:b/>
          <w:bCs/>
          <w:sz w:val="28"/>
          <w:szCs w:val="28"/>
        </w:rPr>
        <w:t xml:space="preserve"> données d'exemplaires des publications en série</w:t>
      </w:r>
      <w:r w:rsidR="00637F9A">
        <w:rPr>
          <w:b/>
          <w:bCs/>
          <w:sz w:val="28"/>
          <w:szCs w:val="28"/>
        </w:rPr>
        <w:t> :</w:t>
      </w:r>
    </w:p>
    <w:p w:rsidR="00EB6F41" w:rsidRDefault="00CE45F3" w:rsidP="00EB6F41">
      <w:pPr>
        <w:pStyle w:val="Paragraphedeliste"/>
        <w:spacing w:line="240" w:lineRule="auto"/>
        <w:rPr>
          <w:rStyle w:val="Lienhypertexte"/>
          <w:sz w:val="28"/>
          <w:szCs w:val="28"/>
        </w:rPr>
      </w:pPr>
      <w:hyperlink r:id="rId8" w:history="1">
        <w:r w:rsidR="00EB6F41" w:rsidRPr="00457493">
          <w:rPr>
            <w:rStyle w:val="Lienhypertexte"/>
            <w:sz w:val="28"/>
            <w:szCs w:val="28"/>
          </w:rPr>
          <w:t>http://documentation.abes.fr/sudoc/regles/DonneesExemplaires/ReglesDE_PublicationsEnSerie.htm</w:t>
        </w:r>
      </w:hyperlink>
    </w:p>
    <w:p w:rsidR="00EB6F41" w:rsidRDefault="00EB6F41" w:rsidP="00EB6F41">
      <w:pPr>
        <w:pStyle w:val="Paragraphedeliste"/>
        <w:spacing w:line="240" w:lineRule="auto"/>
        <w:rPr>
          <w:rStyle w:val="Lienhypertexte"/>
          <w:sz w:val="28"/>
          <w:szCs w:val="28"/>
        </w:rPr>
      </w:pPr>
    </w:p>
    <w:p w:rsidR="00EB6F41" w:rsidRDefault="00EB6F41" w:rsidP="00C11550">
      <w:pPr>
        <w:pStyle w:val="Paragraphedeliste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637F9A">
        <w:rPr>
          <w:sz w:val="28"/>
          <w:szCs w:val="28"/>
        </w:rPr>
        <w:t>Consigne pour la saisie des lacunes</w:t>
      </w:r>
      <w:r>
        <w:rPr>
          <w:sz w:val="28"/>
          <w:szCs w:val="28"/>
        </w:rPr>
        <w:t xml:space="preserve">, </w:t>
      </w:r>
      <w:r w:rsidRPr="00637F9A">
        <w:rPr>
          <w:b/>
          <w:sz w:val="28"/>
          <w:szCs w:val="28"/>
        </w:rPr>
        <w:t>articulation entre saisie des états de collection et saisie des lacunes</w:t>
      </w:r>
      <w:r>
        <w:rPr>
          <w:sz w:val="28"/>
          <w:szCs w:val="28"/>
        </w:rPr>
        <w:t xml:space="preserve"> : </w:t>
      </w:r>
      <w:hyperlink r:id="rId9" w:history="1">
        <w:r w:rsidRPr="0038775F">
          <w:rPr>
            <w:rStyle w:val="Lienhypertexte"/>
            <w:sz w:val="28"/>
            <w:szCs w:val="28"/>
          </w:rPr>
          <w:t>http://documentation.abes.fr/sudoc/autres/ConsignesSaisieLacunes.pdf</w:t>
        </w:r>
      </w:hyperlink>
    </w:p>
    <w:p w:rsidR="00EB6F41" w:rsidRPr="00457493" w:rsidRDefault="00EB6F41" w:rsidP="00EB6F41">
      <w:pPr>
        <w:pStyle w:val="Paragraphedeliste"/>
        <w:spacing w:line="240" w:lineRule="auto"/>
        <w:rPr>
          <w:sz w:val="28"/>
          <w:szCs w:val="28"/>
        </w:rPr>
      </w:pPr>
    </w:p>
    <w:p w:rsidR="00EB6F41" w:rsidRPr="00457493" w:rsidRDefault="00EB6F41" w:rsidP="00EB6F41">
      <w:pPr>
        <w:pStyle w:val="Paragraphedeliste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457493">
        <w:rPr>
          <w:b/>
          <w:bCs/>
          <w:sz w:val="28"/>
          <w:szCs w:val="28"/>
        </w:rPr>
        <w:t>Sommaire du format de catalogage des données d'exemplaires</w:t>
      </w:r>
      <w:r w:rsidR="00637F9A">
        <w:rPr>
          <w:b/>
          <w:bCs/>
          <w:sz w:val="28"/>
          <w:szCs w:val="28"/>
        </w:rPr>
        <w:t> :</w:t>
      </w:r>
    </w:p>
    <w:p w:rsidR="00EB6F41" w:rsidRDefault="00EB6F41" w:rsidP="00EB6F41">
      <w:pPr>
        <w:pStyle w:val="Paragraphedeliste"/>
        <w:spacing w:line="240" w:lineRule="auto"/>
        <w:rPr>
          <w:rStyle w:val="Lienhypertexte"/>
          <w:bCs/>
          <w:sz w:val="28"/>
          <w:szCs w:val="28"/>
        </w:rPr>
      </w:pPr>
      <w:r w:rsidRPr="00457493">
        <w:rPr>
          <w:bCs/>
          <w:sz w:val="28"/>
          <w:szCs w:val="28"/>
        </w:rPr>
        <w:t xml:space="preserve"> </w:t>
      </w:r>
      <w:hyperlink r:id="rId10" w:anchor="TOP" w:history="1">
        <w:r w:rsidRPr="00457493">
          <w:rPr>
            <w:rStyle w:val="Lienhypertexte"/>
            <w:bCs/>
            <w:sz w:val="28"/>
            <w:szCs w:val="28"/>
          </w:rPr>
          <w:t>http://documentation.abes.fr/sudoc/formats/loc/index.htm#TOP</w:t>
        </w:r>
      </w:hyperlink>
    </w:p>
    <w:p w:rsidR="00637F9A" w:rsidRDefault="00637F9A" w:rsidP="00637F9A">
      <w:pPr>
        <w:spacing w:line="240" w:lineRule="auto"/>
        <w:rPr>
          <w:rStyle w:val="Lienhypertexte"/>
          <w:bCs/>
          <w:sz w:val="28"/>
          <w:szCs w:val="28"/>
        </w:rPr>
      </w:pPr>
    </w:p>
    <w:p w:rsidR="00637F9A" w:rsidRPr="00C11550" w:rsidRDefault="00637F9A" w:rsidP="00C1155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11550">
        <w:rPr>
          <w:b/>
          <w:sz w:val="28"/>
          <w:szCs w:val="28"/>
        </w:rPr>
        <w:t>Plans de conservation partagée des périodiques</w:t>
      </w:r>
      <w:r w:rsidRPr="00C11550">
        <w:rPr>
          <w:sz w:val="28"/>
          <w:szCs w:val="28"/>
        </w:rPr>
        <w:t xml:space="preserve"> : </w:t>
      </w:r>
      <w:hyperlink r:id="rId11" w:history="1">
        <w:r w:rsidRPr="00C11550">
          <w:rPr>
            <w:rStyle w:val="Lienhypertexte"/>
            <w:sz w:val="28"/>
            <w:szCs w:val="28"/>
          </w:rPr>
          <w:t>http://documentation.abes.fr/sudoc/manuels/ressources_continues/plan_conservation_partagee_periodiques/index.html</w:t>
        </w:r>
      </w:hyperlink>
    </w:p>
    <w:p w:rsidR="000130BB" w:rsidRDefault="000130BB" w:rsidP="000130BB">
      <w:pPr>
        <w:rPr>
          <w:sz w:val="28"/>
          <w:szCs w:val="28"/>
        </w:rPr>
      </w:pPr>
    </w:p>
    <w:p w:rsidR="00637F9A" w:rsidRPr="00EF2CBD" w:rsidRDefault="000130BB" w:rsidP="00C11550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F2CBD">
        <w:rPr>
          <w:b/>
          <w:sz w:val="28"/>
          <w:szCs w:val="28"/>
        </w:rPr>
        <w:t>Colodus</w:t>
      </w:r>
      <w:r w:rsidR="00C11550">
        <w:rPr>
          <w:b/>
          <w:sz w:val="28"/>
          <w:szCs w:val="28"/>
        </w:rPr>
        <w:t xml:space="preserve"> : </w:t>
      </w:r>
      <w:hyperlink r:id="rId12" w:history="1">
        <w:r w:rsidR="00C11550" w:rsidRPr="00C11550">
          <w:rPr>
            <w:rStyle w:val="Lienhypertexte"/>
            <w:sz w:val="28"/>
            <w:szCs w:val="28"/>
          </w:rPr>
          <w:t>https://colodus.sudoc.fr/</w:t>
        </w:r>
      </w:hyperlink>
    </w:p>
    <w:p w:rsidR="000130BB" w:rsidRDefault="00C11550" w:rsidP="00C11550">
      <w:pPr>
        <w:spacing w:after="0"/>
        <w:ind w:left="720"/>
        <w:rPr>
          <w:rStyle w:val="Lienhypertexte"/>
          <w:sz w:val="28"/>
          <w:szCs w:val="28"/>
        </w:rPr>
      </w:pPr>
      <w:r>
        <w:rPr>
          <w:sz w:val="28"/>
          <w:szCs w:val="28"/>
        </w:rPr>
        <w:t xml:space="preserve">Prise en main : </w:t>
      </w:r>
      <w:hyperlink r:id="rId13" w:history="1">
        <w:r w:rsidR="000130BB" w:rsidRPr="00857DF9">
          <w:rPr>
            <w:rStyle w:val="Lienhypertexte"/>
            <w:sz w:val="28"/>
            <w:szCs w:val="28"/>
          </w:rPr>
          <w:t>http://moodle.abes.fr/course/view.php?id=46</w:t>
        </w:r>
      </w:hyperlink>
    </w:p>
    <w:p w:rsidR="000130BB" w:rsidRPr="000130BB" w:rsidRDefault="000130BB" w:rsidP="000130BB">
      <w:pPr>
        <w:rPr>
          <w:sz w:val="28"/>
          <w:szCs w:val="28"/>
        </w:rPr>
      </w:pPr>
    </w:p>
    <w:p w:rsidR="00637F9A" w:rsidRPr="00637F9A" w:rsidRDefault="00637F9A" w:rsidP="00637F9A">
      <w:pPr>
        <w:ind w:left="709" w:hanging="283"/>
        <w:rPr>
          <w:sz w:val="28"/>
          <w:szCs w:val="28"/>
        </w:rPr>
      </w:pPr>
    </w:p>
    <w:p w:rsidR="0093153E" w:rsidRPr="000955EE" w:rsidRDefault="00EB6F41">
      <w:pPr>
        <w:rPr>
          <w:bCs/>
          <w:color w:val="0000FF" w:themeColor="hyperlink"/>
          <w:sz w:val="28"/>
          <w:szCs w:val="28"/>
          <w:u w:val="single"/>
        </w:rPr>
      </w:pPr>
      <w:r>
        <w:rPr>
          <w:rStyle w:val="Lienhypertexte"/>
          <w:bCs/>
          <w:sz w:val="28"/>
          <w:szCs w:val="28"/>
        </w:rPr>
        <w:br w:type="page"/>
      </w:r>
    </w:p>
    <w:p w:rsidR="00EB6F41" w:rsidRPr="004E0739" w:rsidRDefault="00EB6F41" w:rsidP="004E0739">
      <w:pPr>
        <w:pStyle w:val="Titre1"/>
        <w:rPr>
          <w:sz w:val="32"/>
          <w:szCs w:val="32"/>
        </w:rPr>
      </w:pPr>
      <w:r w:rsidRPr="004E0739">
        <w:rPr>
          <w:sz w:val="32"/>
          <w:szCs w:val="32"/>
        </w:rPr>
        <w:lastRenderedPageBreak/>
        <w:t>Création d’un état de collection :</w:t>
      </w:r>
    </w:p>
    <w:p w:rsidR="00EB6F41" w:rsidRPr="000A6F33" w:rsidRDefault="00EB6F41" w:rsidP="00C50817">
      <w:pPr>
        <w:pStyle w:val="western"/>
        <w:numPr>
          <w:ilvl w:val="0"/>
          <w:numId w:val="3"/>
        </w:numPr>
        <w:spacing w:before="120" w:beforeAutospacing="0" w:after="120"/>
        <w:ind w:left="714" w:right="142" w:hanging="357"/>
        <w:jc w:val="left"/>
        <w:rPr>
          <w:rFonts w:asciiTheme="minorHAnsi" w:hAnsiTheme="minorHAnsi"/>
          <w:caps/>
          <w:sz w:val="28"/>
          <w:szCs w:val="28"/>
          <w:u w:val="single"/>
        </w:rPr>
      </w:pPr>
      <w:r w:rsidRPr="000A6F33">
        <w:rPr>
          <w:rFonts w:asciiTheme="minorHAnsi" w:hAnsiTheme="minorHAnsi"/>
          <w:sz w:val="28"/>
          <w:szCs w:val="28"/>
          <w:u w:val="single"/>
        </w:rPr>
        <w:t xml:space="preserve">dans Winibw : </w:t>
      </w:r>
    </w:p>
    <w:p w:rsidR="00EB6F41" w:rsidRDefault="00EB6F41" w:rsidP="00C50817">
      <w:pPr>
        <w:pStyle w:val="western"/>
        <w:spacing w:before="0" w:beforeAutospacing="0"/>
        <w:ind w:right="142"/>
        <w:jc w:val="left"/>
        <w:rPr>
          <w:rFonts w:asciiTheme="minorHAnsi" w:hAnsiTheme="minorHAnsi"/>
          <w:sz w:val="28"/>
          <w:szCs w:val="28"/>
        </w:rPr>
      </w:pPr>
      <w:r w:rsidRPr="00FE0B0B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 xml:space="preserve"> Rech</w:t>
      </w:r>
      <w:r w:rsidR="00A23AF3">
        <w:rPr>
          <w:rFonts w:asciiTheme="minorHAnsi" w:hAnsiTheme="minorHAnsi"/>
          <w:sz w:val="28"/>
          <w:szCs w:val="28"/>
        </w:rPr>
        <w:t xml:space="preserve">ercher la notice du périodique : </w:t>
      </w:r>
      <w:r>
        <w:rPr>
          <w:rFonts w:asciiTheme="minorHAnsi" w:hAnsiTheme="minorHAnsi"/>
          <w:sz w:val="28"/>
          <w:szCs w:val="28"/>
        </w:rPr>
        <w:t>che isn, che mti, che tco</w:t>
      </w:r>
      <w:r w:rsidR="00A23AF3">
        <w:rPr>
          <w:rFonts w:asciiTheme="minorHAnsi" w:hAnsiTheme="minorHAnsi"/>
          <w:sz w:val="28"/>
          <w:szCs w:val="28"/>
        </w:rPr>
        <w:t xml:space="preserve"> (titre complet), che ppn, …</w:t>
      </w:r>
    </w:p>
    <w:p w:rsidR="00EB6F41" w:rsidRDefault="00EB6F41" w:rsidP="00C50817">
      <w:pPr>
        <w:pStyle w:val="western"/>
        <w:spacing w:before="0" w:beforeAutospacing="0"/>
        <w:ind w:right="142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Cliquer sur l’icône </w:t>
      </w:r>
      <w:r w:rsidRPr="00FE0B0B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22C873C5" wp14:editId="7F0E0356">
            <wp:extent cx="152400" cy="1524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8"/>
          <w:szCs w:val="28"/>
        </w:rPr>
        <w:t xml:space="preserve"> pour créer l’exemplaire : « voulez-vous passer en mode Expert ? » : répondre « non »</w:t>
      </w:r>
      <w:r w:rsidR="003D4D44">
        <w:rPr>
          <w:rFonts w:asciiTheme="minorHAnsi" w:hAnsiTheme="minorHAnsi"/>
          <w:sz w:val="28"/>
          <w:szCs w:val="28"/>
        </w:rPr>
        <w:t xml:space="preserve"> </w:t>
      </w:r>
    </w:p>
    <w:p w:rsidR="00EB6F41" w:rsidRDefault="00EB6F41" w:rsidP="00C50817">
      <w:pPr>
        <w:pStyle w:val="western"/>
        <w:spacing w:before="0" w:beforeAutospacing="0"/>
        <w:ind w:right="142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Onglet « données de base » : </w:t>
      </w:r>
    </w:p>
    <w:p w:rsidR="00EB6F41" w:rsidRDefault="00EB6F41" w:rsidP="00C50817">
      <w:pPr>
        <w:pStyle w:val="western"/>
        <w:spacing w:before="0" w:beforeAutospacing="0"/>
        <w:ind w:right="142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clé = ajouter </w:t>
      </w:r>
      <w:r w:rsidRPr="00E20CD7">
        <w:rPr>
          <w:rFonts w:asciiTheme="minorHAnsi" w:hAnsiTheme="minorHAnsi"/>
          <w:b/>
          <w:sz w:val="28"/>
          <w:szCs w:val="28"/>
        </w:rPr>
        <w:t>O (ouvert)</w:t>
      </w:r>
      <w:r>
        <w:rPr>
          <w:rFonts w:asciiTheme="minorHAnsi" w:hAnsiTheme="minorHAnsi"/>
          <w:sz w:val="28"/>
          <w:szCs w:val="28"/>
        </w:rPr>
        <w:t xml:space="preserve"> ou </w:t>
      </w:r>
      <w:r w:rsidRPr="00E20CD7">
        <w:rPr>
          <w:rFonts w:asciiTheme="minorHAnsi" w:hAnsiTheme="minorHAnsi"/>
          <w:b/>
          <w:sz w:val="28"/>
          <w:szCs w:val="28"/>
        </w:rPr>
        <w:t>F (fermé</w:t>
      </w:r>
      <w:r>
        <w:rPr>
          <w:rFonts w:asciiTheme="minorHAnsi" w:hAnsiTheme="minorHAnsi"/>
          <w:sz w:val="28"/>
          <w:szCs w:val="28"/>
        </w:rPr>
        <w:t xml:space="preserve">) ; </w:t>
      </w:r>
      <w:r w:rsidRPr="00E20CD7">
        <w:rPr>
          <w:rFonts w:asciiTheme="minorHAnsi" w:hAnsiTheme="minorHAnsi"/>
          <w:b/>
          <w:sz w:val="28"/>
          <w:szCs w:val="28"/>
        </w:rPr>
        <w:t>cote</w:t>
      </w:r>
      <w:r>
        <w:rPr>
          <w:rFonts w:asciiTheme="minorHAnsi" w:hAnsiTheme="minorHAnsi"/>
          <w:sz w:val="28"/>
          <w:szCs w:val="28"/>
        </w:rPr>
        <w:t xml:space="preserve"> complète = marquage dans Sebina ; code peb = f (en général pour les périodiques)</w:t>
      </w:r>
    </w:p>
    <w:p w:rsidR="00EB6F41" w:rsidRDefault="00EB6F41" w:rsidP="00C50817">
      <w:pPr>
        <w:pStyle w:val="western"/>
        <w:spacing w:before="0" w:beforeAutospacing="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Onglet « Etat de collection 1 » = 1</w:t>
      </w:r>
      <w:r>
        <w:rPr>
          <w:rFonts w:asciiTheme="minorHAnsi" w:hAnsiTheme="minorHAnsi"/>
          <w:sz w:val="28"/>
          <w:szCs w:val="28"/>
          <w:vertAlign w:val="superscript"/>
        </w:rPr>
        <w:t>er</w:t>
      </w:r>
      <w:r>
        <w:rPr>
          <w:rFonts w:asciiTheme="minorHAnsi" w:hAnsiTheme="minorHAnsi"/>
          <w:sz w:val="28"/>
          <w:szCs w:val="28"/>
        </w:rPr>
        <w:t xml:space="preserve"> segment : </w:t>
      </w:r>
    </w:p>
    <w:p w:rsidR="00EB6F41" w:rsidRDefault="00EB6F41" w:rsidP="00C50817">
      <w:pPr>
        <w:pStyle w:val="western"/>
        <w:spacing w:before="0" w:beforeAutospacing="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indicateurs </w:t>
      </w:r>
      <w:r w:rsidRPr="00FE0B0B">
        <w:rPr>
          <w:rFonts w:asciiTheme="minorHAnsi" w:hAnsiTheme="minorHAnsi"/>
          <w:sz w:val="28"/>
          <w:szCs w:val="28"/>
        </w:rPr>
        <w:t xml:space="preserve">= « détaillé, forme compacte » (= </w:t>
      </w:r>
      <w:r w:rsidRPr="00E20CD7">
        <w:rPr>
          <w:rFonts w:asciiTheme="minorHAnsi" w:hAnsiTheme="minorHAnsi"/>
          <w:b/>
          <w:sz w:val="28"/>
          <w:szCs w:val="28"/>
        </w:rPr>
        <w:t>41</w:t>
      </w:r>
      <w:r w:rsidRPr="00FE0B0B">
        <w:rPr>
          <w:rFonts w:asciiTheme="minorHAnsi" w:hAnsiTheme="minorHAnsi"/>
          <w:sz w:val="28"/>
          <w:szCs w:val="28"/>
        </w:rPr>
        <w:t xml:space="preserve"> en Unimarc/SU)</w:t>
      </w:r>
      <w:r>
        <w:rPr>
          <w:rFonts w:asciiTheme="minorHAnsi" w:hAnsiTheme="minorHAnsi"/>
          <w:sz w:val="28"/>
          <w:szCs w:val="28"/>
        </w:rPr>
        <w:t xml:space="preserve"> ; </w:t>
      </w:r>
    </w:p>
    <w:p w:rsidR="00EB6F41" w:rsidRDefault="00EB6F41" w:rsidP="00C50817">
      <w:pPr>
        <w:pStyle w:val="western"/>
        <w:spacing w:before="0" w:beforeAutospacing="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groupe début + groupe fin : état de collection fermé (ou 1</w:t>
      </w:r>
      <w:r w:rsidRPr="00374209">
        <w:rPr>
          <w:rFonts w:asciiTheme="minorHAnsi" w:hAnsiTheme="minorHAnsi"/>
          <w:sz w:val="28"/>
          <w:szCs w:val="28"/>
          <w:vertAlign w:val="superscript"/>
        </w:rPr>
        <w:t>er</w:t>
      </w:r>
      <w:r>
        <w:rPr>
          <w:rFonts w:asciiTheme="minorHAnsi" w:hAnsiTheme="minorHAnsi"/>
          <w:sz w:val="28"/>
          <w:szCs w:val="28"/>
        </w:rPr>
        <w:t xml:space="preserve"> segment fermé)</w:t>
      </w:r>
    </w:p>
    <w:p w:rsidR="00EB6F41" w:rsidRDefault="00EB6F41" w:rsidP="00C50817">
      <w:pPr>
        <w:pStyle w:val="western"/>
        <w:spacing w:before="0" w:beforeAutospacing="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groupe début + tiret après l’année : état de collection ouvert</w:t>
      </w:r>
    </w:p>
    <w:p w:rsidR="00EB6F41" w:rsidRDefault="00EB6F41" w:rsidP="00C50817">
      <w:pPr>
        <w:pStyle w:val="western"/>
        <w:spacing w:before="0" w:beforeAutospacing="0"/>
        <w:jc w:val="left"/>
        <w:rPr>
          <w:rFonts w:asciiTheme="minorHAnsi" w:hAnsiTheme="minorHAnsi"/>
          <w:sz w:val="28"/>
          <w:szCs w:val="28"/>
        </w:rPr>
      </w:pPr>
      <w:r w:rsidRPr="00374209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 xml:space="preserve"> Onglet « Etat de collection 2 à 6 » = segments suivants si besoin (saisir un espace dans le champ « séparateur » en haut à droite)</w:t>
      </w:r>
    </w:p>
    <w:p w:rsidR="00EB6F41" w:rsidRDefault="00EB6F41" w:rsidP="00C50817">
      <w:pPr>
        <w:pStyle w:val="western"/>
        <w:spacing w:before="0" w:beforeAutospacing="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-onglet « commentaire » : lacunes ($7) et commentaire ($4) </w:t>
      </w:r>
    </w:p>
    <w:p w:rsidR="00EB6F41" w:rsidRDefault="00EB6F41" w:rsidP="00C50817">
      <w:pPr>
        <w:pStyle w:val="western"/>
        <w:spacing w:before="0" w:beforeAutospacing="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valider la notice en cliquant sur Entrée</w:t>
      </w:r>
    </w:p>
    <w:p w:rsidR="00EB6F41" w:rsidRDefault="00EB6F41" w:rsidP="00C50817">
      <w:pPr>
        <w:pStyle w:val="western"/>
        <w:spacing w:before="0" w:beforeAutospacing="0"/>
        <w:jc w:val="left"/>
        <w:rPr>
          <w:rFonts w:asciiTheme="minorHAnsi" w:hAnsiTheme="minorHAnsi"/>
          <w:sz w:val="28"/>
          <w:szCs w:val="28"/>
        </w:rPr>
      </w:pPr>
    </w:p>
    <w:p w:rsidR="00EB6F41" w:rsidRPr="00FE0B0B" w:rsidRDefault="00EB6F41" w:rsidP="00C50817">
      <w:pPr>
        <w:pStyle w:val="western"/>
        <w:spacing w:before="0" w:beforeAutospacing="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Pour indiquer la </w:t>
      </w:r>
      <w:r w:rsidRPr="00E20CD7">
        <w:rPr>
          <w:rFonts w:asciiTheme="minorHAnsi" w:hAnsiTheme="minorHAnsi"/>
          <w:b/>
          <w:sz w:val="28"/>
          <w:szCs w:val="28"/>
        </w:rPr>
        <w:t>localisation (930$c</w:t>
      </w:r>
      <w:r>
        <w:rPr>
          <w:rFonts w:asciiTheme="minorHAnsi" w:hAnsiTheme="minorHAnsi"/>
          <w:sz w:val="28"/>
          <w:szCs w:val="28"/>
        </w:rPr>
        <w:t xml:space="preserve">) ou pour ajouter des segments dans l’état de collection : après validation de la notice, taper </w:t>
      </w:r>
      <w:r w:rsidRPr="003F6B9E">
        <w:rPr>
          <w:rFonts w:asciiTheme="minorHAnsi" w:hAnsiTheme="minorHAnsi"/>
          <w:b/>
          <w:sz w:val="28"/>
          <w:szCs w:val="28"/>
        </w:rPr>
        <w:t>MOD EXX</w:t>
      </w:r>
      <w:r>
        <w:rPr>
          <w:rFonts w:asciiTheme="minorHAnsi" w:hAnsiTheme="minorHAnsi"/>
          <w:sz w:val="28"/>
          <w:szCs w:val="28"/>
        </w:rPr>
        <w:t xml:space="preserve"> dans la barre de commande et ajouter les informations manquantes en unimarc (mode expert).</w:t>
      </w:r>
    </w:p>
    <w:p w:rsidR="00EB6F41" w:rsidRPr="003D4D44" w:rsidRDefault="00EB6F41" w:rsidP="00C50817">
      <w:pPr>
        <w:pStyle w:val="western"/>
        <w:spacing w:before="0" w:beforeAutospacing="0"/>
        <w:ind w:right="142"/>
        <w:jc w:val="left"/>
        <w:rPr>
          <w:rFonts w:asciiTheme="minorHAnsi" w:hAnsiTheme="minorHAnsi"/>
          <w:sz w:val="28"/>
          <w:szCs w:val="28"/>
        </w:rPr>
      </w:pPr>
    </w:p>
    <w:p w:rsidR="00EB6F41" w:rsidRDefault="003D4D44" w:rsidP="00C50817">
      <w:pPr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Ou d</w:t>
      </w:r>
      <w:r w:rsidRPr="003D4D44">
        <w:rPr>
          <w:noProof/>
          <w:sz w:val="28"/>
          <w:szCs w:val="28"/>
          <w:lang w:eastAsia="fr-FR"/>
        </w:rPr>
        <w:t>ans Colodus</w:t>
      </w:r>
      <w:r>
        <w:rPr>
          <w:noProof/>
          <w:sz w:val="28"/>
          <w:szCs w:val="28"/>
          <w:lang w:eastAsia="fr-FR"/>
        </w:rPr>
        <w:t xml:space="preserve"> : </w:t>
      </w:r>
    </w:p>
    <w:p w:rsidR="003D4D44" w:rsidRDefault="003D4D44" w:rsidP="00C50817">
      <w:pPr>
        <w:spacing w:after="0"/>
        <w:rPr>
          <w:sz w:val="28"/>
          <w:szCs w:val="28"/>
        </w:rPr>
      </w:pPr>
      <w:r w:rsidRPr="00FE0B0B">
        <w:rPr>
          <w:sz w:val="28"/>
          <w:szCs w:val="28"/>
        </w:rPr>
        <w:t>-</w:t>
      </w:r>
      <w:r>
        <w:rPr>
          <w:sz w:val="28"/>
          <w:szCs w:val="28"/>
        </w:rPr>
        <w:t xml:space="preserve"> Rechercher la notice du périodique (par ppn, issn, ou par titre)</w:t>
      </w:r>
    </w:p>
    <w:p w:rsidR="003D4D44" w:rsidRDefault="003D4D44" w:rsidP="00C508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66EC">
        <w:rPr>
          <w:sz w:val="28"/>
          <w:szCs w:val="28"/>
        </w:rPr>
        <w:t xml:space="preserve">cliquer </w:t>
      </w:r>
      <w:r w:rsidR="00E20CD7">
        <w:rPr>
          <w:sz w:val="28"/>
          <w:szCs w:val="28"/>
        </w:rPr>
        <w:t>sur</w:t>
      </w:r>
      <w:r w:rsidR="001A66EC">
        <w:rPr>
          <w:noProof/>
          <w:lang w:eastAsia="fr-FR"/>
        </w:rPr>
        <w:drawing>
          <wp:inline distT="0" distB="0" distL="0" distR="0" wp14:anchorId="57A2F1FA" wp14:editId="2129E7DA">
            <wp:extent cx="1600200" cy="331161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7611"/>
                    <a:stretch/>
                  </pic:blipFill>
                  <pic:spPr bwMode="auto">
                    <a:xfrm>
                      <a:off x="0" y="0"/>
                      <a:ext cx="1599347" cy="330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66EC">
        <w:rPr>
          <w:sz w:val="28"/>
          <w:szCs w:val="28"/>
        </w:rPr>
        <w:t>, puis sur</w:t>
      </w:r>
      <w:r w:rsidR="001A66EC">
        <w:rPr>
          <w:noProof/>
          <w:lang w:eastAsia="fr-FR"/>
        </w:rPr>
        <w:drawing>
          <wp:inline distT="0" distB="0" distL="0" distR="0" wp14:anchorId="5FB05C7A" wp14:editId="0BD89CB3">
            <wp:extent cx="1882800" cy="324000"/>
            <wp:effectExtent l="0" t="0" r="317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20459" b="12545"/>
                    <a:stretch/>
                  </pic:blipFill>
                  <pic:spPr bwMode="auto">
                    <a:xfrm>
                      <a:off x="0" y="0"/>
                      <a:ext cx="1882800" cy="3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66EC" w:rsidRDefault="001A66EC" w:rsidP="00C508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remplir le formulaire, en ajoutant des champs si besoin (menu </w:t>
      </w:r>
      <w:r w:rsidR="00764A12">
        <w:rPr>
          <w:sz w:val="28"/>
          <w:szCs w:val="28"/>
        </w:rPr>
        <w:t>« Compléter l’exemplaire »</w:t>
      </w:r>
      <w:r>
        <w:rPr>
          <w:sz w:val="28"/>
          <w:szCs w:val="28"/>
        </w:rPr>
        <w:t>)</w:t>
      </w:r>
    </w:p>
    <w:p w:rsidR="001A66EC" w:rsidRDefault="001A66EC" w:rsidP="00C508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valider la notice en cliquant sur l’icône Enregistrer </w:t>
      </w:r>
      <w:r>
        <w:rPr>
          <w:noProof/>
          <w:lang w:eastAsia="fr-FR"/>
        </w:rPr>
        <w:drawing>
          <wp:inline distT="0" distB="0" distL="0" distR="0" wp14:anchorId="1000337B" wp14:editId="72C3AEDA">
            <wp:extent cx="339321" cy="276225"/>
            <wp:effectExtent l="0" t="0" r="381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t="-1" b="14719"/>
                    <a:stretch/>
                  </pic:blipFill>
                  <pic:spPr bwMode="auto">
                    <a:xfrm>
                      <a:off x="0" y="0"/>
                      <a:ext cx="346903" cy="282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66EC" w:rsidRDefault="001A66EC" w:rsidP="00C50817">
      <w:pPr>
        <w:spacing w:after="0"/>
        <w:rPr>
          <w:sz w:val="28"/>
          <w:szCs w:val="28"/>
        </w:rPr>
      </w:pPr>
    </w:p>
    <w:p w:rsidR="001A66EC" w:rsidRPr="000A6F33" w:rsidRDefault="001A66EC" w:rsidP="00C50817">
      <w:pPr>
        <w:pStyle w:val="western"/>
        <w:numPr>
          <w:ilvl w:val="0"/>
          <w:numId w:val="3"/>
        </w:numPr>
        <w:spacing w:before="120" w:beforeAutospacing="0" w:after="120"/>
        <w:ind w:left="714" w:right="142" w:hanging="357"/>
        <w:jc w:val="left"/>
        <w:rPr>
          <w:rFonts w:asciiTheme="minorHAnsi" w:hAnsiTheme="minorHAnsi"/>
          <w:sz w:val="28"/>
          <w:szCs w:val="28"/>
          <w:u w:val="single"/>
        </w:rPr>
      </w:pPr>
      <w:r w:rsidRPr="000A6F33">
        <w:rPr>
          <w:rFonts w:asciiTheme="minorHAnsi" w:hAnsiTheme="minorHAnsi"/>
          <w:sz w:val="28"/>
          <w:szCs w:val="28"/>
          <w:u w:val="single"/>
        </w:rPr>
        <w:t xml:space="preserve">dans Sebina : </w:t>
      </w:r>
    </w:p>
    <w:p w:rsidR="001A66EC" w:rsidRDefault="001A66EC" w:rsidP="00C50817">
      <w:pPr>
        <w:pStyle w:val="western"/>
        <w:spacing w:before="0" w:beforeAutospacing="0"/>
        <w:ind w:right="142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Le lendemain, la notice bibliographique sera importée dans Sebina avec sa notice d’état de collection : </w:t>
      </w:r>
    </w:p>
    <w:p w:rsidR="001A66EC" w:rsidRDefault="001A66EC" w:rsidP="00C50817">
      <w:pPr>
        <w:pStyle w:val="western"/>
        <w:numPr>
          <w:ilvl w:val="0"/>
          <w:numId w:val="1"/>
        </w:numPr>
        <w:spacing w:before="0" w:beforeAutospacing="0"/>
        <w:ind w:right="142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les champs 930$acote et 930$clocalisatio</w:t>
      </w:r>
      <w:r w:rsidR="00E20CD7">
        <w:rPr>
          <w:rFonts w:asciiTheme="minorHAnsi" w:hAnsiTheme="minorHAnsi"/>
          <w:sz w:val="28"/>
          <w:szCs w:val="28"/>
        </w:rPr>
        <w:t xml:space="preserve">n sont regroupés dans le champ </w:t>
      </w:r>
      <w:r>
        <w:rPr>
          <w:rFonts w:asciiTheme="minorHAnsi" w:hAnsiTheme="minorHAnsi"/>
          <w:sz w:val="28"/>
          <w:szCs w:val="28"/>
        </w:rPr>
        <w:t xml:space="preserve">« marquage » </w:t>
      </w:r>
    </w:p>
    <w:p w:rsidR="001A66EC" w:rsidRDefault="001A66EC" w:rsidP="00C50817">
      <w:pPr>
        <w:pStyle w:val="western"/>
        <w:numPr>
          <w:ilvl w:val="0"/>
          <w:numId w:val="1"/>
        </w:numPr>
        <w:spacing w:before="0" w:beforeAutospacing="0"/>
        <w:ind w:right="142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les </w:t>
      </w:r>
      <w:r w:rsidR="008D5CFB">
        <w:rPr>
          <w:rFonts w:asciiTheme="minorHAnsi" w:hAnsiTheme="minorHAnsi"/>
          <w:sz w:val="28"/>
          <w:szCs w:val="28"/>
        </w:rPr>
        <w:t>champs 955, 956 (suppléments),</w:t>
      </w:r>
      <w:r>
        <w:rPr>
          <w:rFonts w:asciiTheme="minorHAnsi" w:hAnsiTheme="minorHAnsi"/>
          <w:sz w:val="28"/>
          <w:szCs w:val="28"/>
        </w:rPr>
        <w:t xml:space="preserve"> 957(index et tables) </w:t>
      </w:r>
      <w:r w:rsidR="008D5CFB">
        <w:rPr>
          <w:rFonts w:asciiTheme="minorHAnsi" w:hAnsiTheme="minorHAnsi"/>
          <w:sz w:val="28"/>
          <w:szCs w:val="28"/>
        </w:rPr>
        <w:t xml:space="preserve">et 959 (lacunes) </w:t>
      </w:r>
      <w:r w:rsidR="00E20CD7">
        <w:rPr>
          <w:rFonts w:asciiTheme="minorHAnsi" w:hAnsiTheme="minorHAnsi"/>
          <w:sz w:val="28"/>
          <w:szCs w:val="28"/>
        </w:rPr>
        <w:t>sont regroupés dans le champ</w:t>
      </w:r>
      <w:r>
        <w:rPr>
          <w:rFonts w:asciiTheme="minorHAnsi" w:hAnsiTheme="minorHAnsi"/>
          <w:sz w:val="28"/>
          <w:szCs w:val="28"/>
        </w:rPr>
        <w:t xml:space="preserve"> « consistance ». </w:t>
      </w:r>
    </w:p>
    <w:p w:rsidR="000955EE" w:rsidRPr="000955EE" w:rsidRDefault="000955EE" w:rsidP="000955EE">
      <w:pPr>
        <w:pStyle w:val="western"/>
        <w:spacing w:before="0" w:beforeAutospacing="0"/>
        <w:ind w:left="360" w:right="142"/>
        <w:jc w:val="left"/>
        <w:rPr>
          <w:rFonts w:asciiTheme="minorHAnsi" w:hAnsiTheme="minorHAnsi"/>
          <w:i/>
          <w:sz w:val="28"/>
          <w:szCs w:val="28"/>
        </w:rPr>
      </w:pPr>
      <w:r w:rsidRPr="000955EE">
        <w:rPr>
          <w:rFonts w:asciiTheme="minorHAnsi" w:hAnsiTheme="minorHAnsi"/>
          <w:i/>
          <w:sz w:val="28"/>
          <w:szCs w:val="28"/>
        </w:rPr>
        <w:t>=&gt; voir exemple page suivante</w:t>
      </w:r>
    </w:p>
    <w:p w:rsidR="001A66EC" w:rsidRDefault="001A66EC" w:rsidP="00C50817">
      <w:pPr>
        <w:pStyle w:val="western"/>
        <w:spacing w:before="120" w:beforeAutospacing="0"/>
        <w:ind w:right="142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Pour vérifier :</w:t>
      </w:r>
    </w:p>
    <w:p w:rsidR="001A66EC" w:rsidRDefault="001A66EC" w:rsidP="00C50817">
      <w:pPr>
        <w:pStyle w:val="western"/>
        <w:spacing w:before="0" w:beforeAutospacing="0"/>
        <w:ind w:left="720" w:right="142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Rechercher le titre du périodique dans le catalogue</w:t>
      </w:r>
    </w:p>
    <w:p w:rsidR="001A66EC" w:rsidRDefault="001A66EC" w:rsidP="00C50817">
      <w:pPr>
        <w:pStyle w:val="western"/>
        <w:spacing w:before="0" w:beforeAutospacing="0"/>
        <w:ind w:left="720" w:right="142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Cliquer sur « Exemplaires et cotes »</w:t>
      </w:r>
    </w:p>
    <w:p w:rsidR="000955EE" w:rsidRPr="002A596E" w:rsidRDefault="000955EE" w:rsidP="002A596E">
      <w:pPr>
        <w:pStyle w:val="Titre2"/>
        <w:spacing w:after="240"/>
        <w:rPr>
          <w:sz w:val="28"/>
          <w:szCs w:val="28"/>
        </w:rPr>
      </w:pPr>
      <w:r w:rsidRPr="002A596E">
        <w:rPr>
          <w:sz w:val="28"/>
          <w:szCs w:val="28"/>
        </w:rPr>
        <w:lastRenderedPageBreak/>
        <w:t>Correspondance des zones entre SUDOC et Sebina :</w:t>
      </w:r>
    </w:p>
    <w:p w:rsidR="000955EE" w:rsidRPr="00EB6F41" w:rsidRDefault="000955EE" w:rsidP="000955EE">
      <w:pPr>
        <w:rPr>
          <w:sz w:val="28"/>
          <w:szCs w:val="28"/>
          <w:u w:val="single"/>
        </w:rPr>
      </w:pPr>
      <w:r w:rsidRPr="00EB6F41">
        <w:rPr>
          <w:sz w:val="28"/>
          <w:szCs w:val="28"/>
          <w:u w:val="single"/>
        </w:rPr>
        <w:t xml:space="preserve">Etat de collection dans Winibw – format unimarc : </w:t>
      </w:r>
    </w:p>
    <w:p w:rsidR="000955EE" w:rsidRPr="008C31B7" w:rsidRDefault="000955EE" w:rsidP="000955EE">
      <w:p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8C31B7">
        <w:rPr>
          <w:rFonts w:eastAsia="Times New Roman" w:cs="Times New Roman"/>
          <w:sz w:val="28"/>
          <w:szCs w:val="28"/>
          <w:lang w:eastAsia="fr-FR"/>
        </w:rPr>
        <w:t>e02 ‎$a01-01-82‎$brO</w:t>
      </w:r>
    </w:p>
    <w:p w:rsidR="000955EE" w:rsidRDefault="001174BC" w:rsidP="000955EE">
      <w:p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8C31B7">
        <w:rPr>
          <w:rFonts w:eastAsia="Times New Roman" w:cs="Times New Roman"/>
          <w:b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0DB3E59" wp14:editId="05F3CE87">
                <wp:simplePos x="0" y="0"/>
                <wp:positionH relativeFrom="column">
                  <wp:posOffset>-200025</wp:posOffset>
                </wp:positionH>
                <wp:positionV relativeFrom="paragraph">
                  <wp:posOffset>233680</wp:posOffset>
                </wp:positionV>
                <wp:extent cx="142875" cy="628650"/>
                <wp:effectExtent l="19050" t="19050" r="9525" b="19050"/>
                <wp:wrapNone/>
                <wp:docPr id="3" name="Accolade ouvran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28650"/>
                        </a:xfrm>
                        <a:prstGeom prst="leftBrac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B80A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3" o:spid="_x0000_s1026" type="#_x0000_t87" style="position:absolute;margin-left:-15.75pt;margin-top:18.4pt;width:11.25pt;height:49.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" adj="409" strokecolor="#00b050" strokeweight="2.25pt"/>
            </w:pict>
          </mc:Fallback>
        </mc:AlternateContent>
      </w:r>
      <w:r w:rsidR="000955EE" w:rsidRPr="008C31B7">
        <w:rPr>
          <w:rFonts w:eastAsia="Times New Roman" w:cs="Times New Roman"/>
          <w:sz w:val="28"/>
          <w:szCs w:val="28"/>
          <w:lang w:eastAsia="fr-FR"/>
        </w:rPr>
        <w:t xml:space="preserve">930 </w:t>
      </w:r>
      <w:r w:rsidR="000955EE" w:rsidRPr="001174BC">
        <w:rPr>
          <w:rFonts w:eastAsia="Times New Roman" w:cs="Times New Roman"/>
          <w:color w:val="00B0F0"/>
          <w:sz w:val="28"/>
          <w:szCs w:val="28"/>
          <w:lang w:eastAsia="fr-FR"/>
        </w:rPr>
        <w:t>##‎$b674822135</w:t>
      </w:r>
      <w:r w:rsidR="000955EE" w:rsidRPr="008C31B7">
        <w:rPr>
          <w:rFonts w:eastAsia="Times New Roman" w:cs="Times New Roman"/>
          <w:sz w:val="28"/>
          <w:szCs w:val="28"/>
          <w:highlight w:val="yellow"/>
          <w:lang w:eastAsia="fr-FR"/>
        </w:rPr>
        <w:t>‎$cMagRDC + RDCSalle + dernier n° en consultation à l'étage‎$a[a46]</w:t>
      </w:r>
      <w:r w:rsidR="000955EE" w:rsidRPr="008C31B7">
        <w:rPr>
          <w:rFonts w:eastAsia="Times New Roman" w:cs="Times New Roman"/>
          <w:sz w:val="28"/>
          <w:szCs w:val="28"/>
          <w:lang w:eastAsia="fr-FR"/>
        </w:rPr>
        <w:t>‎$jf</w:t>
      </w:r>
    </w:p>
    <w:p w:rsidR="000955EE" w:rsidRPr="00637F9A" w:rsidRDefault="000955EE" w:rsidP="000955EE">
      <w:pPr>
        <w:spacing w:after="0" w:line="240" w:lineRule="auto"/>
        <w:rPr>
          <w:rFonts w:eastAsia="Times New Roman" w:cs="Times New Roman"/>
          <w:color w:val="00B050"/>
          <w:sz w:val="28"/>
          <w:szCs w:val="28"/>
          <w:lang w:eastAsia="fr-FR"/>
        </w:rPr>
      </w:pPr>
      <w:r w:rsidRPr="00637F9A">
        <w:rPr>
          <w:rFonts w:eastAsia="Times New Roman" w:cs="Times New Roman"/>
          <w:b/>
          <w:color w:val="00B050"/>
          <w:sz w:val="28"/>
          <w:szCs w:val="28"/>
          <w:lang w:eastAsia="fr-FR"/>
        </w:rPr>
        <w:t>955</w:t>
      </w:r>
      <w:r w:rsidRPr="00637F9A">
        <w:rPr>
          <w:rFonts w:eastAsia="Times New Roman" w:cs="Times New Roman"/>
          <w:color w:val="00B050"/>
          <w:sz w:val="28"/>
          <w:szCs w:val="28"/>
          <w:lang w:eastAsia="fr-FR"/>
        </w:rPr>
        <w:t xml:space="preserve"> 41‎$d6‎$e25‎$a1897‎$n7‎$o36‎$k1898‎$0 ‎$d8‎$e41‎$a1899‎$0 ‎$d9‎$e43‎$a1900-‎$7Lacunes</w:t>
      </w:r>
    </w:p>
    <w:p w:rsidR="000955EE" w:rsidRPr="00713D78" w:rsidRDefault="000955EE" w:rsidP="000955EE">
      <w:p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713D78">
        <w:rPr>
          <w:rFonts w:eastAsia="Times New Roman" w:cs="Times New Roman"/>
          <w:b/>
          <w:color w:val="00B050"/>
          <w:sz w:val="28"/>
          <w:szCs w:val="28"/>
          <w:lang w:eastAsia="fr-FR"/>
        </w:rPr>
        <w:t>957</w:t>
      </w:r>
      <w:r w:rsidRPr="00713D78">
        <w:rPr>
          <w:rFonts w:eastAsia="Times New Roman" w:cs="Times New Roman"/>
          <w:color w:val="00B050"/>
          <w:sz w:val="28"/>
          <w:szCs w:val="28"/>
          <w:lang w:eastAsia="fr-FR"/>
        </w:rPr>
        <w:t xml:space="preserve"> 41‎$e1‎$a1902‎$o3‎$k1921‎$0 ‎$e5‎$a1932‎$o10‎$k1993</w:t>
      </w:r>
    </w:p>
    <w:p w:rsidR="001E4297" w:rsidRPr="001E4297" w:rsidRDefault="001E4297" w:rsidP="001E4297">
      <w:pPr>
        <w:spacing w:after="0" w:line="240" w:lineRule="auto"/>
        <w:rPr>
          <w:rFonts w:eastAsia="Times New Roman" w:cstheme="minorHAnsi"/>
          <w:color w:val="00B050"/>
          <w:sz w:val="28"/>
          <w:szCs w:val="28"/>
          <w:lang w:eastAsia="fr-FR"/>
        </w:rPr>
      </w:pPr>
      <w:r w:rsidRPr="001E4297">
        <w:rPr>
          <w:rFonts w:eastAsia="Times New Roman" w:cstheme="minorHAnsi"/>
          <w:b/>
          <w:color w:val="00B050"/>
          <w:sz w:val="28"/>
          <w:szCs w:val="28"/>
          <w:lang w:eastAsia="fr-FR"/>
        </w:rPr>
        <w:t>959</w:t>
      </w:r>
      <w:r w:rsidRPr="001E4297">
        <w:rPr>
          <w:rFonts w:eastAsia="Times New Roman" w:cstheme="minorHAnsi"/>
          <w:color w:val="00B050"/>
          <w:sz w:val="28"/>
          <w:szCs w:val="28"/>
          <w:lang w:eastAsia="fr-FR"/>
        </w:rPr>
        <w:t xml:space="preserve"> ##‎$d125‎$e707‎$a2016</w:t>
      </w:r>
    </w:p>
    <w:p w:rsidR="001E4297" w:rsidRPr="001E4297" w:rsidRDefault="001E4297" w:rsidP="001E4297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1E4297">
        <w:rPr>
          <w:rFonts w:eastAsia="Times New Roman" w:cstheme="minorHAnsi"/>
          <w:sz w:val="28"/>
          <w:szCs w:val="28"/>
          <w:lang w:eastAsia="fr-FR"/>
        </w:rPr>
        <w:t>997 ‎$bCCN‎$a0003-4010</w:t>
      </w:r>
    </w:p>
    <w:p w:rsidR="001E4297" w:rsidRPr="001E4297" w:rsidRDefault="001174BC" w:rsidP="001E4297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1174BC">
        <w:rPr>
          <w:rFonts w:eastAsia="Times New Roman" w:cstheme="min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456801" wp14:editId="53B3EDBE">
                <wp:simplePos x="0" y="0"/>
                <wp:positionH relativeFrom="column">
                  <wp:posOffset>2190750</wp:posOffset>
                </wp:positionH>
                <wp:positionV relativeFrom="paragraph">
                  <wp:posOffset>26670</wp:posOffset>
                </wp:positionV>
                <wp:extent cx="190500" cy="800100"/>
                <wp:effectExtent l="0" t="0" r="19050" b="19050"/>
                <wp:wrapNone/>
                <wp:docPr id="17" name="Accolade ferman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8001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BE061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7" o:spid="_x0000_s1026" type="#_x0000_t88" style="position:absolute;margin-left:172.5pt;margin-top:2.1pt;width:15pt;height:63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" adj="429" strokecolor="black [3040]"/>
            </w:pict>
          </mc:Fallback>
        </mc:AlternateContent>
      </w:r>
      <w:r w:rsidR="001E4297" w:rsidRPr="001E4297">
        <w:rPr>
          <w:rFonts w:eastAsia="Times New Roman" w:cstheme="minorHAnsi"/>
          <w:sz w:val="28"/>
          <w:szCs w:val="28"/>
          <w:lang w:eastAsia="fr-FR"/>
        </w:rPr>
        <w:t>A95 ‎$a19-06-00</w:t>
      </w:r>
    </w:p>
    <w:p w:rsidR="001E4297" w:rsidRPr="001E4297" w:rsidRDefault="001174BC" w:rsidP="001E4297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1174BC">
        <w:rPr>
          <w:rFonts w:eastAsia="Times New Roman" w:cstheme="min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645CEC" wp14:editId="544DBA33">
                <wp:simplePos x="0" y="0"/>
                <wp:positionH relativeFrom="column">
                  <wp:posOffset>2628900</wp:posOffset>
                </wp:positionH>
                <wp:positionV relativeFrom="paragraph">
                  <wp:posOffset>37465</wp:posOffset>
                </wp:positionV>
                <wp:extent cx="1085850" cy="342900"/>
                <wp:effectExtent l="0" t="0" r="19050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F18" w:rsidRDefault="00AE0F18" w:rsidP="001174BC">
                            <w:r>
                              <w:t>Zones système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645CEC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margin-left:207pt;margin-top:2.95pt;width:85.5pt;height:27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" fillcolor="white [3201]" strokeweight=".5pt">
                <v:textbox>
                  <w:txbxContent>
                    <w:p w:rsidR="00AE0F18" w:rsidRDefault="00AE0F18" w:rsidP="001174BC">
                      <w:r>
                        <w:t>Zones système</w:t>
                      </w:r>
                    </w:p>
                  </w:txbxContent>
                </v:textbox>
              </v:shape>
            </w:pict>
          </mc:Fallback>
        </mc:AlternateContent>
      </w:r>
      <w:r w:rsidR="001E4297" w:rsidRPr="001E4297">
        <w:rPr>
          <w:rFonts w:eastAsia="Times New Roman" w:cstheme="minorHAnsi"/>
          <w:sz w:val="28"/>
          <w:szCs w:val="28"/>
          <w:lang w:eastAsia="fr-FR"/>
        </w:rPr>
        <w:t>A97 15-11-18 15:36:17.000</w:t>
      </w:r>
    </w:p>
    <w:p w:rsidR="001E4297" w:rsidRPr="001E4297" w:rsidRDefault="001E4297" w:rsidP="001E4297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1E4297">
        <w:rPr>
          <w:rFonts w:eastAsia="Times New Roman" w:cstheme="minorHAnsi"/>
          <w:sz w:val="28"/>
          <w:szCs w:val="28"/>
          <w:lang w:eastAsia="fr-FR"/>
        </w:rPr>
        <w:t>A98 674822135:07-05-01</w:t>
      </w:r>
    </w:p>
    <w:p w:rsidR="000955EE" w:rsidRPr="0015237F" w:rsidRDefault="001E4297" w:rsidP="001E4297">
      <w:pPr>
        <w:rPr>
          <w:rFonts w:eastAsia="Times New Roman" w:cstheme="minorHAnsi"/>
          <w:color w:val="C00000"/>
          <w:sz w:val="28"/>
          <w:szCs w:val="28"/>
          <w:lang w:val="en-US" w:eastAsia="fr-FR"/>
        </w:rPr>
      </w:pPr>
      <w:r w:rsidRPr="0015237F">
        <w:rPr>
          <w:rFonts w:eastAsia="Times New Roman" w:cstheme="minorHAnsi"/>
          <w:color w:val="C00000"/>
          <w:sz w:val="28"/>
          <w:szCs w:val="28"/>
          <w:lang w:eastAsia="fr-FR"/>
        </w:rPr>
        <w:t>A99 122624971</w:t>
      </w:r>
    </w:p>
    <w:p w:rsidR="000955EE" w:rsidRPr="00EB6F41" w:rsidRDefault="000955EE" w:rsidP="000955EE">
      <w:pPr>
        <w:rPr>
          <w:sz w:val="28"/>
          <w:szCs w:val="28"/>
          <w:u w:val="single"/>
        </w:rPr>
      </w:pPr>
      <w:r w:rsidRPr="00EB6F41">
        <w:rPr>
          <w:sz w:val="28"/>
          <w:szCs w:val="28"/>
          <w:u w:val="single"/>
        </w:rPr>
        <w:t>Etat de collection dans Sebinanext :</w:t>
      </w:r>
    </w:p>
    <w:p w:rsidR="000955EE" w:rsidRDefault="0015237F" w:rsidP="000955EE">
      <w:r>
        <w:rPr>
          <w:rFonts w:eastAsia="Times New Roman" w:cs="Times New Roman"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3020696</wp:posOffset>
                </wp:positionV>
                <wp:extent cx="2324100" cy="246380"/>
                <wp:effectExtent l="0" t="0" r="19050" b="20320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463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0C63F" id="Rectangle à coins arrondis 26" o:spid="_x0000_s1026" style="position:absolute;margin-left:4.5pt;margin-top:237.85pt;width:183pt;height:19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" filled="f" strokecolor="#c00000" strokeweight="2pt"/>
            </w:pict>
          </mc:Fallback>
        </mc:AlternateContent>
      </w:r>
      <w:r>
        <w:rPr>
          <w:rFonts w:eastAsia="Times New Roman" w:cs="Times New Roman"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9526</wp:posOffset>
                </wp:positionH>
                <wp:positionV relativeFrom="paragraph">
                  <wp:posOffset>525145</wp:posOffset>
                </wp:positionV>
                <wp:extent cx="5924550" cy="762000"/>
                <wp:effectExtent l="0" t="0" r="19050" b="19050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762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E163C8" id="Rectangle à coins arrondis 23" o:spid="_x0000_s1026" style="position:absolute;margin-left:.75pt;margin-top:41.35pt;width:466.5pt;height:60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" filled="f" strokecolor="#00b050" strokeweight="2pt"/>
            </w:pict>
          </mc:Fallback>
        </mc:AlternateContent>
      </w:r>
      <w:r w:rsidR="001E4297">
        <w:rPr>
          <w:noProof/>
          <w:lang w:eastAsia="fr-FR"/>
        </w:rPr>
        <w:drawing>
          <wp:inline distT="0" distB="0" distL="0" distR="0" wp14:anchorId="26A456B0" wp14:editId="3BF66059">
            <wp:extent cx="6645910" cy="3265805"/>
            <wp:effectExtent l="0" t="0" r="254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6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5EE" w:rsidRPr="00EB6F41" w:rsidRDefault="0015237F" w:rsidP="000955EE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-57149</wp:posOffset>
                </wp:positionH>
                <wp:positionV relativeFrom="paragraph">
                  <wp:posOffset>307340</wp:posOffset>
                </wp:positionV>
                <wp:extent cx="4591050" cy="342900"/>
                <wp:effectExtent l="0" t="0" r="19050" b="19050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34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9DBB5" id="Rectangle à coins arrondis 25" o:spid="_x0000_s1026" style="position:absolute;margin-left:-4.5pt;margin-top:24.2pt;width:361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" filled="f" strokecolor="#00b0f0" strokeweight="2pt"/>
            </w:pict>
          </mc:Fallback>
        </mc:AlternateContent>
      </w:r>
      <w:r w:rsidR="000955EE" w:rsidRPr="00EB6F41">
        <w:rPr>
          <w:sz w:val="28"/>
          <w:szCs w:val="28"/>
          <w:u w:val="single"/>
        </w:rPr>
        <w:t>Etat de collection à l’Opac :</w:t>
      </w:r>
    </w:p>
    <w:p w:rsidR="000955EE" w:rsidRDefault="0015237F" w:rsidP="000955EE">
      <w:pPr>
        <w:pStyle w:val="western"/>
        <w:spacing w:before="0" w:beforeAutospacing="0"/>
        <w:ind w:right="142"/>
        <w:jc w:val="left"/>
        <w:rPr>
          <w:rFonts w:asciiTheme="minorHAnsi" w:hAnsiTheme="minorHAnsi"/>
          <w:sz w:val="28"/>
          <w:szCs w:val="28"/>
        </w:rPr>
      </w:pPr>
      <w:r>
        <w:rPr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990F8A" wp14:editId="21F5D356">
                <wp:simplePos x="0" y="0"/>
                <wp:positionH relativeFrom="column">
                  <wp:posOffset>-57150</wp:posOffset>
                </wp:positionH>
                <wp:positionV relativeFrom="paragraph">
                  <wp:posOffset>1483360</wp:posOffset>
                </wp:positionV>
                <wp:extent cx="5924550" cy="542925"/>
                <wp:effectExtent l="0" t="0" r="19050" b="28575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5429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EBECF1" id="Rectangle à coins arrondis 24" o:spid="_x0000_s1026" style="position:absolute;margin-left:-4.5pt;margin-top:116.8pt;width:466.5pt;height:4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" filled="f" strokecolor="#00b050" strokeweight="2pt"/>
            </w:pict>
          </mc:Fallback>
        </mc:AlternateContent>
      </w:r>
      <w:r w:rsidR="001E4297">
        <w:rPr>
          <w:noProof/>
        </w:rPr>
        <w:drawing>
          <wp:inline distT="0" distB="0" distL="0" distR="0" wp14:anchorId="2456A3A7" wp14:editId="74C13E5A">
            <wp:extent cx="5684630" cy="20288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95553" cy="203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8A6" w:rsidRPr="002A596E" w:rsidRDefault="002A596E" w:rsidP="002A596E">
      <w:pPr>
        <w:pStyle w:val="Titre2"/>
        <w:spacing w:after="240"/>
        <w:rPr>
          <w:sz w:val="28"/>
          <w:szCs w:val="28"/>
        </w:rPr>
      </w:pPr>
      <w:r w:rsidRPr="002A596E">
        <w:rPr>
          <w:sz w:val="28"/>
          <w:szCs w:val="28"/>
        </w:rPr>
        <w:t>Comment indiquer plusieurs localisations pour un même titre ?</w:t>
      </w:r>
    </w:p>
    <w:p w:rsidR="00091FF8" w:rsidRDefault="002A596E" w:rsidP="00091FF8">
      <w:pPr>
        <w:spacing w:after="0"/>
        <w:rPr>
          <w:sz w:val="28"/>
          <w:szCs w:val="28"/>
        </w:rPr>
      </w:pPr>
      <w:r w:rsidRPr="002A596E">
        <w:rPr>
          <w:sz w:val="28"/>
          <w:szCs w:val="28"/>
        </w:rPr>
        <w:t>Dans le cas</w:t>
      </w:r>
      <w:r>
        <w:rPr>
          <w:sz w:val="28"/>
          <w:szCs w:val="28"/>
        </w:rPr>
        <w:t xml:space="preserve"> d’un périodique conservé en différents lieux en fonction des années, il est possible de faire apparaître l’information dans </w:t>
      </w:r>
      <w:r w:rsidR="00091FF8">
        <w:rPr>
          <w:sz w:val="28"/>
          <w:szCs w:val="28"/>
        </w:rPr>
        <w:t>l’état de collection du Sudoc (et donc à l’opac).</w:t>
      </w:r>
    </w:p>
    <w:p w:rsidR="00091FF8" w:rsidRDefault="00091FF8" w:rsidP="00091FF8">
      <w:pPr>
        <w:spacing w:after="0"/>
        <w:rPr>
          <w:sz w:val="28"/>
          <w:szCs w:val="28"/>
        </w:rPr>
      </w:pPr>
    </w:p>
    <w:p w:rsidR="004379C7" w:rsidRPr="00091FF8" w:rsidRDefault="0015237F" w:rsidP="00091FF8">
      <w:pPr>
        <w:pStyle w:val="Paragraphedeliste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M</w:t>
      </w:r>
      <w:r w:rsidR="004379C7" w:rsidRPr="00091FF8">
        <w:rPr>
          <w:sz w:val="28"/>
          <w:szCs w:val="28"/>
          <w:u w:val="single"/>
        </w:rPr>
        <w:t>éthode 1 : créer</w:t>
      </w:r>
      <w:r w:rsidR="002A596E" w:rsidRPr="00091FF8">
        <w:rPr>
          <w:sz w:val="28"/>
          <w:szCs w:val="28"/>
          <w:u w:val="single"/>
        </w:rPr>
        <w:t xml:space="preserve"> 2 états de collection</w:t>
      </w:r>
      <w:r w:rsidR="002A596E" w:rsidRPr="00091FF8">
        <w:rPr>
          <w:sz w:val="28"/>
          <w:szCs w:val="28"/>
        </w:rPr>
        <w:t xml:space="preserve"> (la bibliothèque est localisée 2 fois) </w:t>
      </w:r>
      <w:r w:rsidR="00897CCB" w:rsidRPr="00091FF8">
        <w:rPr>
          <w:sz w:val="28"/>
          <w:szCs w:val="28"/>
        </w:rPr>
        <w:t xml:space="preserve">en renseignant pour chacun un 930$clocalisation et un 955 ; </w:t>
      </w:r>
      <w:r w:rsidR="002A596E" w:rsidRPr="00091FF8">
        <w:rPr>
          <w:sz w:val="28"/>
          <w:szCs w:val="28"/>
        </w:rPr>
        <w:t xml:space="preserve">ainsi, on </w:t>
      </w:r>
      <w:r w:rsidR="00897CCB" w:rsidRPr="00091FF8">
        <w:rPr>
          <w:sz w:val="28"/>
          <w:szCs w:val="28"/>
        </w:rPr>
        <w:t>a un état de collection pour les archives conservées en magasin et un autre pour les années plus récentes disponibles en libre-accès.</w:t>
      </w:r>
    </w:p>
    <w:p w:rsidR="004379C7" w:rsidRDefault="004379C7" w:rsidP="004379C7">
      <w:pPr>
        <w:pStyle w:val="Paragraphedeliste"/>
        <w:spacing w:after="0"/>
        <w:rPr>
          <w:sz w:val="28"/>
          <w:szCs w:val="28"/>
        </w:rPr>
      </w:pPr>
    </w:p>
    <w:p w:rsidR="004379C7" w:rsidRDefault="004379C7" w:rsidP="004379C7">
      <w:pPr>
        <w:pStyle w:val="Paragraphedeliste"/>
        <w:spacing w:after="0"/>
        <w:ind w:left="142"/>
        <w:rPr>
          <w:sz w:val="28"/>
          <w:szCs w:val="28"/>
        </w:rPr>
      </w:pPr>
      <w:r>
        <w:rPr>
          <w:sz w:val="28"/>
          <w:szCs w:val="28"/>
        </w:rPr>
        <w:t>E</w:t>
      </w:r>
      <w:r w:rsidRPr="004379C7">
        <w:rPr>
          <w:sz w:val="28"/>
          <w:szCs w:val="28"/>
        </w:rPr>
        <w:t>xemple</w:t>
      </w:r>
      <w:r>
        <w:rPr>
          <w:sz w:val="28"/>
          <w:szCs w:val="28"/>
        </w:rPr>
        <w:t> avec « L'</w:t>
      </w:r>
      <w:r w:rsidRPr="004379C7">
        <w:rPr>
          <w:sz w:val="28"/>
          <w:szCs w:val="28"/>
        </w:rPr>
        <w:t>Actualité juridique. Droit administratif</w:t>
      </w:r>
      <w:r>
        <w:rPr>
          <w:sz w:val="28"/>
          <w:szCs w:val="28"/>
        </w:rPr>
        <w:t> », ISSN</w:t>
      </w:r>
      <w:r w:rsidRPr="004379C7">
        <w:rPr>
          <w:sz w:val="28"/>
          <w:szCs w:val="28"/>
        </w:rPr>
        <w:t xml:space="preserve">  00017728</w:t>
      </w:r>
    </w:p>
    <w:p w:rsidR="004379C7" w:rsidRDefault="004379C7" w:rsidP="00091FF8">
      <w:pPr>
        <w:pStyle w:val="Paragraphedeliste"/>
        <w:spacing w:before="240" w:after="0"/>
        <w:ind w:left="142"/>
        <w:rPr>
          <w:sz w:val="28"/>
          <w:szCs w:val="28"/>
        </w:rPr>
      </w:pPr>
      <w:r>
        <w:rPr>
          <w:sz w:val="28"/>
          <w:szCs w:val="28"/>
        </w:rPr>
        <w:t>Dans Winibw</w:t>
      </w:r>
      <w:r w:rsidR="00091FF8">
        <w:rPr>
          <w:sz w:val="28"/>
          <w:szCs w:val="28"/>
        </w:rPr>
        <w:t> :</w:t>
      </w:r>
    </w:p>
    <w:p w:rsidR="004379C7" w:rsidRDefault="00091FF8" w:rsidP="004379C7">
      <w:pPr>
        <w:pStyle w:val="Paragraphedeliste"/>
        <w:spacing w:after="0"/>
        <w:ind w:left="142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3D026870" wp14:editId="206D5C98">
            <wp:extent cx="3171825" cy="2028825"/>
            <wp:effectExtent l="0" t="0" r="9525" b="952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37F" w:rsidRDefault="0015237F" w:rsidP="004379C7">
      <w:pPr>
        <w:pStyle w:val="Paragraphedeliste"/>
        <w:spacing w:after="0"/>
        <w:ind w:left="142"/>
        <w:rPr>
          <w:sz w:val="28"/>
          <w:szCs w:val="28"/>
        </w:rPr>
      </w:pPr>
    </w:p>
    <w:p w:rsidR="004379C7" w:rsidRDefault="004379C7" w:rsidP="00091FF8">
      <w:pPr>
        <w:pStyle w:val="Paragraphedeliste"/>
        <w:spacing w:before="240" w:after="0"/>
        <w:ind w:left="142"/>
        <w:rPr>
          <w:sz w:val="28"/>
          <w:szCs w:val="28"/>
        </w:rPr>
      </w:pPr>
      <w:r>
        <w:rPr>
          <w:sz w:val="28"/>
          <w:szCs w:val="28"/>
        </w:rPr>
        <w:t>Dans Sebina</w:t>
      </w:r>
      <w:r w:rsidR="00091FF8">
        <w:rPr>
          <w:sz w:val="28"/>
          <w:szCs w:val="28"/>
        </w:rPr>
        <w:t> :</w:t>
      </w:r>
    </w:p>
    <w:p w:rsidR="004379C7" w:rsidRDefault="004379C7" w:rsidP="004379C7">
      <w:pPr>
        <w:pStyle w:val="Paragraphedeliste"/>
        <w:spacing w:after="0"/>
        <w:ind w:left="142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38A1C5CE" wp14:editId="312E3885">
            <wp:extent cx="3895725" cy="1227521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227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37F" w:rsidRDefault="0015237F" w:rsidP="004379C7">
      <w:pPr>
        <w:pStyle w:val="Paragraphedeliste"/>
        <w:spacing w:after="0"/>
        <w:ind w:left="142"/>
        <w:rPr>
          <w:sz w:val="28"/>
          <w:szCs w:val="28"/>
        </w:rPr>
      </w:pPr>
    </w:p>
    <w:p w:rsidR="004379C7" w:rsidRDefault="004379C7" w:rsidP="00091FF8">
      <w:pPr>
        <w:pStyle w:val="Paragraphedeliste"/>
        <w:spacing w:before="240" w:after="0"/>
        <w:ind w:left="142"/>
        <w:rPr>
          <w:sz w:val="28"/>
          <w:szCs w:val="28"/>
        </w:rPr>
      </w:pPr>
      <w:r>
        <w:rPr>
          <w:sz w:val="28"/>
          <w:szCs w:val="28"/>
        </w:rPr>
        <w:t>A l’opac</w:t>
      </w:r>
      <w:r w:rsidR="00091FF8">
        <w:rPr>
          <w:sz w:val="28"/>
          <w:szCs w:val="28"/>
        </w:rPr>
        <w:t> :</w:t>
      </w:r>
    </w:p>
    <w:p w:rsidR="00897CCB" w:rsidRDefault="004379C7" w:rsidP="004379C7">
      <w:pPr>
        <w:pStyle w:val="Paragraphedeliste"/>
        <w:spacing w:after="0"/>
        <w:ind w:left="142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4E16A983" wp14:editId="5671F110">
            <wp:extent cx="3774459" cy="112395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74459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9C7" w:rsidRDefault="004379C7" w:rsidP="004379C7">
      <w:pPr>
        <w:pStyle w:val="Paragraphedeliste"/>
        <w:spacing w:after="0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Avantage : les segments et leur localisation sont clairement indiqués pour tout le monde </w:t>
      </w:r>
    </w:p>
    <w:p w:rsidR="00091FF8" w:rsidRDefault="004379C7" w:rsidP="00091FF8">
      <w:pPr>
        <w:pStyle w:val="Paragraphedeliste"/>
        <w:spacing w:after="0"/>
        <w:ind w:left="142"/>
        <w:rPr>
          <w:sz w:val="28"/>
          <w:szCs w:val="28"/>
        </w:rPr>
      </w:pPr>
      <w:r>
        <w:rPr>
          <w:sz w:val="28"/>
          <w:szCs w:val="28"/>
        </w:rPr>
        <w:t>Inconvénient : en cas de refoulement</w:t>
      </w:r>
      <w:r w:rsidR="00BA3434">
        <w:rPr>
          <w:sz w:val="28"/>
          <w:szCs w:val="28"/>
        </w:rPr>
        <w:t xml:space="preserve"> du libre-accès vers le magasin</w:t>
      </w:r>
      <w:r>
        <w:rPr>
          <w:sz w:val="28"/>
          <w:szCs w:val="28"/>
        </w:rPr>
        <w:t>, il faudra mettre à</w:t>
      </w:r>
      <w:r w:rsidR="00091FF8">
        <w:rPr>
          <w:sz w:val="28"/>
          <w:szCs w:val="28"/>
        </w:rPr>
        <w:t xml:space="preserve"> jour les 2 états de collection</w:t>
      </w:r>
    </w:p>
    <w:p w:rsidR="00091FF8" w:rsidRDefault="00091FF8" w:rsidP="00091FF8">
      <w:pPr>
        <w:pStyle w:val="Paragraphedeliste"/>
        <w:spacing w:after="0"/>
        <w:ind w:left="142"/>
        <w:rPr>
          <w:sz w:val="28"/>
          <w:szCs w:val="28"/>
        </w:rPr>
      </w:pPr>
    </w:p>
    <w:p w:rsidR="00091FF8" w:rsidRDefault="0015237F" w:rsidP="00091FF8">
      <w:pPr>
        <w:pStyle w:val="Paragraphedeliste"/>
        <w:numPr>
          <w:ilvl w:val="0"/>
          <w:numId w:val="5"/>
        </w:numPr>
        <w:spacing w:after="0"/>
        <w:rPr>
          <w:sz w:val="28"/>
          <w:szCs w:val="28"/>
        </w:rPr>
      </w:pPr>
      <w:r w:rsidRPr="00091FF8">
        <w:rPr>
          <w:sz w:val="28"/>
          <w:szCs w:val="28"/>
          <w:u w:val="single"/>
        </w:rPr>
        <w:t>Méthode</w:t>
      </w:r>
      <w:r w:rsidR="004379C7" w:rsidRPr="00091FF8">
        <w:rPr>
          <w:sz w:val="28"/>
          <w:szCs w:val="28"/>
          <w:u w:val="single"/>
        </w:rPr>
        <w:t xml:space="preserve"> 2 : créer 1 seul état de collection</w:t>
      </w:r>
      <w:r w:rsidR="004379C7">
        <w:rPr>
          <w:sz w:val="28"/>
          <w:szCs w:val="28"/>
        </w:rPr>
        <w:t xml:space="preserve"> mais en indiquant les </w:t>
      </w:r>
      <w:r w:rsidR="00BA3434">
        <w:rPr>
          <w:sz w:val="28"/>
          <w:szCs w:val="28"/>
        </w:rPr>
        <w:t>différentes</w:t>
      </w:r>
      <w:r w:rsidR="004379C7">
        <w:rPr>
          <w:sz w:val="28"/>
          <w:szCs w:val="28"/>
        </w:rPr>
        <w:t xml:space="preserve"> localisations en 930$c</w:t>
      </w:r>
    </w:p>
    <w:p w:rsidR="00091FF8" w:rsidRPr="00091FF8" w:rsidRDefault="00091FF8" w:rsidP="00091FF8">
      <w:pPr>
        <w:pStyle w:val="Paragraphedeliste"/>
        <w:spacing w:after="0"/>
        <w:ind w:left="142"/>
        <w:rPr>
          <w:sz w:val="28"/>
          <w:szCs w:val="28"/>
        </w:rPr>
      </w:pPr>
      <w:r w:rsidRPr="00091FF8">
        <w:rPr>
          <w:sz w:val="28"/>
          <w:szCs w:val="28"/>
        </w:rPr>
        <w:t xml:space="preserve">Exemple avec « Les annales de géographie », ISSN </w:t>
      </w:r>
      <w:r w:rsidRPr="00091FF8">
        <w:rPr>
          <w:sz w:val="28"/>
          <w:szCs w:val="28"/>
          <w:lang w:val="fr"/>
        </w:rPr>
        <w:t>00034010</w:t>
      </w:r>
    </w:p>
    <w:p w:rsidR="00091FF8" w:rsidRDefault="00091FF8" w:rsidP="00091FF8">
      <w:pPr>
        <w:pStyle w:val="Paragraphedeliste"/>
        <w:spacing w:before="240" w:after="0"/>
        <w:ind w:left="142"/>
        <w:rPr>
          <w:sz w:val="28"/>
          <w:szCs w:val="28"/>
        </w:rPr>
      </w:pPr>
      <w:r>
        <w:rPr>
          <w:sz w:val="28"/>
          <w:szCs w:val="28"/>
        </w:rPr>
        <w:t>Dans Winibw :</w:t>
      </w:r>
    </w:p>
    <w:p w:rsidR="00897CCB" w:rsidRDefault="00091FF8" w:rsidP="00091FF8">
      <w:pPr>
        <w:pStyle w:val="Paragraphedeliste"/>
        <w:spacing w:after="0"/>
        <w:ind w:left="142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72FCA36E" wp14:editId="6116B2C9">
            <wp:extent cx="5067300" cy="1343025"/>
            <wp:effectExtent l="0" t="0" r="0" b="952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CCB" w:rsidRDefault="00091FF8" w:rsidP="00091FF8">
      <w:pPr>
        <w:pStyle w:val="Paragraphedeliste"/>
        <w:spacing w:before="240" w:after="0"/>
        <w:ind w:left="142"/>
        <w:rPr>
          <w:sz w:val="28"/>
          <w:szCs w:val="28"/>
        </w:rPr>
      </w:pPr>
      <w:r>
        <w:rPr>
          <w:sz w:val="28"/>
          <w:szCs w:val="28"/>
        </w:rPr>
        <w:t>Dans Sebina :</w:t>
      </w:r>
    </w:p>
    <w:p w:rsidR="00091FF8" w:rsidRDefault="00897CCB" w:rsidP="00091FF8">
      <w:pPr>
        <w:pStyle w:val="Paragraphedeliste"/>
        <w:spacing w:after="120"/>
        <w:ind w:left="142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27746F73" wp14:editId="2CD51375">
            <wp:extent cx="6856446" cy="1142984"/>
            <wp:effectExtent l="0" t="0" r="1905" b="63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856446" cy="114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FF8" w:rsidRDefault="00091FF8" w:rsidP="00091FF8">
      <w:pPr>
        <w:pStyle w:val="Paragraphedeliste"/>
        <w:spacing w:before="240" w:after="0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A l’opac : </w:t>
      </w:r>
    </w:p>
    <w:p w:rsidR="00BA3434" w:rsidRDefault="00091FF8" w:rsidP="00091FF8">
      <w:pPr>
        <w:pStyle w:val="Paragraphedeliste"/>
        <w:spacing w:after="0"/>
        <w:ind w:left="142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0A30AE87" wp14:editId="105F0C11">
            <wp:extent cx="5972810" cy="995680"/>
            <wp:effectExtent l="0" t="0" r="889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434" w:rsidRDefault="00BA3434" w:rsidP="00091FF8">
      <w:pPr>
        <w:pStyle w:val="Paragraphedeliste"/>
        <w:spacing w:after="0"/>
        <w:ind w:left="142"/>
        <w:rPr>
          <w:sz w:val="28"/>
          <w:szCs w:val="28"/>
        </w:rPr>
      </w:pPr>
    </w:p>
    <w:p w:rsidR="00BA3434" w:rsidRDefault="00BA3434" w:rsidP="00091FF8">
      <w:pPr>
        <w:pStyle w:val="Paragraphedeliste"/>
        <w:spacing w:after="0"/>
        <w:ind w:left="142"/>
        <w:rPr>
          <w:sz w:val="28"/>
          <w:szCs w:val="28"/>
        </w:rPr>
      </w:pPr>
      <w:r>
        <w:rPr>
          <w:sz w:val="28"/>
          <w:szCs w:val="28"/>
        </w:rPr>
        <w:t>Avantage : pas besoin de mettre à jour l’état de collection en cas de refoulement en magasin</w:t>
      </w:r>
    </w:p>
    <w:p w:rsidR="004908A6" w:rsidRPr="00897CCB" w:rsidRDefault="00BA3434" w:rsidP="00091FF8">
      <w:pPr>
        <w:pStyle w:val="Paragraphedeliste"/>
        <w:spacing w:after="0"/>
        <w:ind w:left="142"/>
        <w:rPr>
          <w:sz w:val="28"/>
          <w:szCs w:val="28"/>
        </w:rPr>
      </w:pPr>
      <w:r>
        <w:rPr>
          <w:sz w:val="28"/>
          <w:szCs w:val="28"/>
        </w:rPr>
        <w:t>Inconvénient : on ne sait pas où se situe le changement de localisation (il est possible de l’indiquer en note interne dans la consistance de Sebina, mais ce n’est pas visible à l’opac)</w:t>
      </w:r>
      <w:r w:rsidR="004908A6" w:rsidRPr="002A596E">
        <w:rPr>
          <w:sz w:val="28"/>
          <w:szCs w:val="28"/>
        </w:rPr>
        <w:br w:type="page"/>
      </w:r>
    </w:p>
    <w:p w:rsidR="00764A12" w:rsidRPr="004E0739" w:rsidRDefault="00764A12" w:rsidP="004E0739">
      <w:pPr>
        <w:pStyle w:val="Titre1"/>
        <w:spacing w:after="240"/>
        <w:rPr>
          <w:sz w:val="32"/>
          <w:szCs w:val="32"/>
        </w:rPr>
      </w:pPr>
      <w:r w:rsidRPr="004E0739">
        <w:rPr>
          <w:sz w:val="32"/>
          <w:szCs w:val="32"/>
        </w:rPr>
        <w:t>Mise à jour d’un état de collection :</w:t>
      </w:r>
    </w:p>
    <w:p w:rsidR="00764A12" w:rsidRDefault="00764A12" w:rsidP="00C50817">
      <w:pPr>
        <w:spacing w:after="0"/>
        <w:rPr>
          <w:sz w:val="28"/>
          <w:szCs w:val="28"/>
        </w:rPr>
      </w:pPr>
      <w:r w:rsidRPr="00454418">
        <w:rPr>
          <w:sz w:val="28"/>
          <w:szCs w:val="28"/>
        </w:rPr>
        <w:t>A faire uniquement dans Winibw</w:t>
      </w:r>
      <w:r>
        <w:rPr>
          <w:sz w:val="28"/>
          <w:szCs w:val="28"/>
        </w:rPr>
        <w:t xml:space="preserve"> (ou Colodus)</w:t>
      </w:r>
      <w:r w:rsidRPr="004544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les modifications seront importées dans la consistance déjà présente dans Sebina (import le </w:t>
      </w:r>
      <w:r w:rsidR="006E5FD4">
        <w:rPr>
          <w:sz w:val="28"/>
          <w:szCs w:val="28"/>
        </w:rPr>
        <w:t>lendemain).</w:t>
      </w:r>
    </w:p>
    <w:p w:rsidR="00764A12" w:rsidRDefault="00764A12" w:rsidP="00C50817">
      <w:pPr>
        <w:spacing w:after="0"/>
        <w:rPr>
          <w:sz w:val="28"/>
          <w:szCs w:val="28"/>
        </w:rPr>
      </w:pPr>
    </w:p>
    <w:p w:rsidR="00764A12" w:rsidRDefault="00764A12" w:rsidP="00C50817">
      <w:pPr>
        <w:pStyle w:val="western"/>
        <w:spacing w:before="0" w:beforeAutospacing="0"/>
        <w:ind w:right="142"/>
        <w:jc w:val="left"/>
        <w:rPr>
          <w:rFonts w:asciiTheme="minorHAnsi" w:hAnsiTheme="minorHAnsi"/>
          <w:sz w:val="28"/>
          <w:szCs w:val="28"/>
        </w:rPr>
      </w:pPr>
      <w:r w:rsidRPr="00FE0B0B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 xml:space="preserve"> Rechercher la notice du périodique </w:t>
      </w:r>
      <w:r w:rsidR="00A23AF3">
        <w:rPr>
          <w:rFonts w:asciiTheme="minorHAnsi" w:hAnsiTheme="minorHAnsi"/>
          <w:sz w:val="28"/>
          <w:szCs w:val="28"/>
        </w:rPr>
        <w:t>puis :</w:t>
      </w:r>
    </w:p>
    <w:p w:rsidR="00764A12" w:rsidRDefault="000130BB" w:rsidP="006E5FD4">
      <w:pPr>
        <w:pStyle w:val="western"/>
        <w:numPr>
          <w:ilvl w:val="0"/>
          <w:numId w:val="6"/>
        </w:numPr>
        <w:spacing w:before="0" w:beforeAutospacing="0"/>
        <w:ind w:right="142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dans Winibw, taper </w:t>
      </w:r>
      <w:r w:rsidRPr="003F6B9E">
        <w:rPr>
          <w:rFonts w:asciiTheme="minorHAnsi" w:hAnsiTheme="minorHAnsi"/>
          <w:b/>
          <w:sz w:val="28"/>
          <w:szCs w:val="28"/>
        </w:rPr>
        <w:t>MOD EXX</w:t>
      </w:r>
      <w:r>
        <w:rPr>
          <w:rFonts w:asciiTheme="minorHAnsi" w:hAnsiTheme="minorHAnsi"/>
          <w:sz w:val="28"/>
          <w:szCs w:val="28"/>
        </w:rPr>
        <w:t xml:space="preserve"> </w:t>
      </w:r>
      <w:r w:rsidR="00764A12">
        <w:rPr>
          <w:rFonts w:asciiTheme="minorHAnsi" w:hAnsiTheme="minorHAnsi"/>
          <w:sz w:val="28"/>
          <w:szCs w:val="28"/>
        </w:rPr>
        <w:t xml:space="preserve">dans </w:t>
      </w:r>
      <w:r>
        <w:rPr>
          <w:rFonts w:asciiTheme="minorHAnsi" w:hAnsiTheme="minorHAnsi"/>
          <w:sz w:val="28"/>
          <w:szCs w:val="28"/>
        </w:rPr>
        <w:t>la barre de commande</w:t>
      </w:r>
    </w:p>
    <w:p w:rsidR="000130BB" w:rsidRDefault="000130BB" w:rsidP="006E5FD4">
      <w:pPr>
        <w:pStyle w:val="western"/>
        <w:numPr>
          <w:ilvl w:val="0"/>
          <w:numId w:val="1"/>
        </w:numPr>
        <w:spacing w:before="0" w:beforeAutospacing="0"/>
        <w:ind w:right="142"/>
        <w:jc w:val="lef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dans Colodus, cliquer </w:t>
      </w:r>
      <w:r w:rsidR="00C50817">
        <w:rPr>
          <w:rFonts w:asciiTheme="minorHAnsi" w:hAnsiTheme="minorHAnsi"/>
          <w:sz w:val="28"/>
          <w:szCs w:val="28"/>
        </w:rPr>
        <w:t xml:space="preserve">sur </w:t>
      </w:r>
      <w:r>
        <w:rPr>
          <w:noProof/>
        </w:rPr>
        <w:drawing>
          <wp:inline distT="0" distB="0" distL="0" distR="0" wp14:anchorId="5817D1BD" wp14:editId="24D612E8">
            <wp:extent cx="1600200" cy="331161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7611"/>
                    <a:stretch/>
                  </pic:blipFill>
                  <pic:spPr bwMode="auto">
                    <a:xfrm>
                      <a:off x="0" y="0"/>
                      <a:ext cx="1599347" cy="330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8"/>
          <w:szCs w:val="28"/>
        </w:rPr>
        <w:t xml:space="preserve">, puis </w:t>
      </w:r>
      <w:r w:rsidRPr="000130BB">
        <w:rPr>
          <w:rFonts w:asciiTheme="minorHAnsi" w:hAnsiTheme="minorHAnsi"/>
          <w:sz w:val="28"/>
          <w:szCs w:val="28"/>
        </w:rPr>
        <w:t>sur le bouton</w:t>
      </w:r>
      <w:r w:rsidR="00C50817">
        <w:rPr>
          <w:noProof/>
        </w:rPr>
        <w:drawing>
          <wp:inline distT="0" distB="0" distL="0" distR="0" wp14:anchorId="43A0208D" wp14:editId="710DABFE">
            <wp:extent cx="342922" cy="190500"/>
            <wp:effectExtent l="0" t="0" r="0" b="0"/>
            <wp:docPr id="1638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Image 2"/>
                    <pic:cNvPicPr>
                      <a:picLocks noChangeAspect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84"/>
                    <a:stretch/>
                  </pic:blipFill>
                  <pic:spPr bwMode="auto">
                    <a:xfrm>
                      <a:off x="0" y="0"/>
                      <a:ext cx="351693" cy="19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130BB">
        <w:rPr>
          <w:rFonts w:asciiTheme="minorHAnsi" w:hAnsiTheme="minorHAnsi"/>
          <w:sz w:val="28"/>
          <w:szCs w:val="28"/>
        </w:rPr>
        <w:t xml:space="preserve"> </w:t>
      </w:r>
      <w:r w:rsidR="00C50817">
        <w:rPr>
          <w:rFonts w:asciiTheme="minorHAnsi" w:hAnsiTheme="minorHAnsi"/>
          <w:sz w:val="28"/>
          <w:szCs w:val="28"/>
        </w:rPr>
        <w:t>pour</w:t>
      </w:r>
      <w:r w:rsidRPr="000130BB">
        <w:rPr>
          <w:rFonts w:asciiTheme="minorHAnsi" w:hAnsiTheme="minorHAnsi"/>
          <w:sz w:val="28"/>
          <w:szCs w:val="28"/>
        </w:rPr>
        <w:t xml:space="preserve"> modifier </w:t>
      </w:r>
      <w:r w:rsidR="00C50817">
        <w:rPr>
          <w:rFonts w:asciiTheme="minorHAnsi" w:hAnsiTheme="minorHAnsi"/>
          <w:sz w:val="28"/>
          <w:szCs w:val="28"/>
        </w:rPr>
        <w:t xml:space="preserve">l’exemplaire </w:t>
      </w:r>
      <w:r w:rsidRPr="000130BB">
        <w:rPr>
          <w:rFonts w:asciiTheme="minorHAnsi" w:hAnsiTheme="minorHAnsi"/>
          <w:sz w:val="28"/>
          <w:szCs w:val="28"/>
        </w:rPr>
        <w:t>en mode formulaire</w:t>
      </w:r>
    </w:p>
    <w:p w:rsidR="00764A12" w:rsidRDefault="00764A12" w:rsidP="00C50817">
      <w:pPr>
        <w:pStyle w:val="western"/>
        <w:spacing w:before="0" w:beforeAutospacing="0"/>
        <w:ind w:right="142"/>
        <w:jc w:val="left"/>
        <w:rPr>
          <w:rFonts w:asciiTheme="minorHAnsi" w:hAnsiTheme="minorHAnsi"/>
          <w:b/>
          <w:sz w:val="28"/>
          <w:szCs w:val="28"/>
        </w:rPr>
      </w:pPr>
    </w:p>
    <w:p w:rsidR="00764A12" w:rsidRDefault="00764A12" w:rsidP="00C50817">
      <w:pPr>
        <w:pStyle w:val="western"/>
        <w:spacing w:before="0" w:beforeAutospacing="0"/>
        <w:ind w:right="142"/>
        <w:jc w:val="left"/>
        <w:rPr>
          <w:rFonts w:asciiTheme="minorHAnsi" w:hAnsiTheme="minorHAnsi"/>
          <w:sz w:val="28"/>
          <w:szCs w:val="28"/>
        </w:rPr>
      </w:pPr>
      <w:r w:rsidRPr="003F6B9E">
        <w:rPr>
          <w:rFonts w:asciiTheme="minorHAnsi" w:hAnsiTheme="minorHAnsi"/>
          <w:sz w:val="28"/>
          <w:szCs w:val="28"/>
        </w:rPr>
        <w:t xml:space="preserve">- </w:t>
      </w:r>
      <w:r>
        <w:rPr>
          <w:rFonts w:asciiTheme="minorHAnsi" w:hAnsiTheme="minorHAnsi"/>
          <w:sz w:val="28"/>
          <w:szCs w:val="28"/>
        </w:rPr>
        <w:t xml:space="preserve">vérifier les informations suivantes : </w:t>
      </w:r>
    </w:p>
    <w:p w:rsidR="00764A12" w:rsidRDefault="00764A12" w:rsidP="00C50817">
      <w:pPr>
        <w:pStyle w:val="western"/>
        <w:spacing w:before="0" w:beforeAutospacing="0"/>
        <w:ind w:left="708" w:right="142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- 1</w:t>
      </w:r>
      <w:r w:rsidRPr="003679D2">
        <w:rPr>
          <w:rFonts w:asciiTheme="minorHAnsi" w:hAnsiTheme="minorHAnsi"/>
          <w:sz w:val="28"/>
          <w:szCs w:val="28"/>
          <w:vertAlign w:val="superscript"/>
        </w:rPr>
        <w:t>ère</w:t>
      </w:r>
      <w:r>
        <w:rPr>
          <w:rFonts w:asciiTheme="minorHAnsi" w:hAnsiTheme="minorHAnsi"/>
          <w:sz w:val="28"/>
          <w:szCs w:val="28"/>
        </w:rPr>
        <w:t xml:space="preserve"> ligne</w:t>
      </w:r>
      <w:r w:rsidRPr="003F6B9E">
        <w:rPr>
          <w:rFonts w:asciiTheme="minorHAnsi" w:hAnsiTheme="minorHAnsi"/>
          <w:sz w:val="28"/>
          <w:szCs w:val="28"/>
        </w:rPr>
        <w:t xml:space="preserve"> </w:t>
      </w:r>
      <w:r w:rsidRPr="003F6B9E">
        <w:rPr>
          <w:rFonts w:asciiTheme="minorHAnsi" w:hAnsiTheme="minorHAnsi"/>
          <w:b/>
          <w:bCs/>
          <w:sz w:val="28"/>
          <w:szCs w:val="28"/>
        </w:rPr>
        <w:t>$b</w:t>
      </w:r>
      <w:r>
        <w:rPr>
          <w:rFonts w:asciiTheme="minorHAnsi" w:hAnsiTheme="minorHAnsi"/>
          <w:sz w:val="28"/>
          <w:szCs w:val="28"/>
        </w:rPr>
        <w:t xml:space="preserve"> : </w:t>
      </w:r>
      <w:r w:rsidRPr="003F6B9E">
        <w:rPr>
          <w:rFonts w:asciiTheme="minorHAnsi" w:hAnsiTheme="minorHAnsi"/>
          <w:sz w:val="28"/>
          <w:szCs w:val="28"/>
        </w:rPr>
        <w:t xml:space="preserve">code </w:t>
      </w:r>
      <w:r w:rsidRPr="003F6B9E">
        <w:rPr>
          <w:rFonts w:asciiTheme="minorHAnsi" w:hAnsiTheme="minorHAnsi"/>
          <w:b/>
          <w:bCs/>
          <w:i/>
          <w:iCs/>
          <w:sz w:val="28"/>
          <w:szCs w:val="28"/>
        </w:rPr>
        <w:t>O</w:t>
      </w:r>
      <w:r w:rsidRPr="003F6B9E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3F6B9E">
        <w:rPr>
          <w:rFonts w:asciiTheme="minorHAnsi" w:hAnsiTheme="minorHAnsi"/>
          <w:sz w:val="28"/>
          <w:szCs w:val="28"/>
        </w:rPr>
        <w:t xml:space="preserve">(collection ouverte) ou </w:t>
      </w:r>
      <w:r w:rsidRPr="003F6B9E">
        <w:rPr>
          <w:rFonts w:asciiTheme="minorHAnsi" w:hAnsiTheme="minorHAnsi"/>
          <w:b/>
          <w:bCs/>
          <w:i/>
          <w:iCs/>
          <w:sz w:val="28"/>
          <w:szCs w:val="28"/>
        </w:rPr>
        <w:t>F</w:t>
      </w:r>
      <w:r w:rsidRPr="003F6B9E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3F6B9E">
        <w:rPr>
          <w:rFonts w:asciiTheme="minorHAnsi" w:hAnsiTheme="minorHAnsi"/>
          <w:sz w:val="28"/>
          <w:szCs w:val="28"/>
        </w:rPr>
        <w:t>(collection fermée) coh</w:t>
      </w:r>
      <w:r>
        <w:rPr>
          <w:rFonts w:asciiTheme="minorHAnsi" w:hAnsiTheme="minorHAnsi"/>
          <w:sz w:val="28"/>
          <w:szCs w:val="28"/>
        </w:rPr>
        <w:t>érent avec l’état de collection</w:t>
      </w:r>
    </w:p>
    <w:p w:rsidR="00764A12" w:rsidRPr="00764A12" w:rsidRDefault="00764A12" w:rsidP="00C50817">
      <w:pPr>
        <w:pStyle w:val="western"/>
        <w:spacing w:before="0" w:beforeAutospacing="0"/>
        <w:ind w:left="708" w:right="142"/>
        <w:jc w:val="left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si besoin, m</w:t>
      </w:r>
      <w:r w:rsidRPr="003F6B9E">
        <w:rPr>
          <w:rFonts w:asciiTheme="minorHAnsi" w:hAnsiTheme="minorHAnsi"/>
          <w:sz w:val="28"/>
          <w:szCs w:val="28"/>
        </w:rPr>
        <w:t xml:space="preserve">ettre les indicateurs </w:t>
      </w:r>
      <w:r w:rsidRPr="003F6B9E">
        <w:rPr>
          <w:rFonts w:asciiTheme="minorHAnsi" w:hAnsiTheme="minorHAnsi"/>
          <w:b/>
          <w:bCs/>
          <w:sz w:val="28"/>
          <w:szCs w:val="28"/>
        </w:rPr>
        <w:t>41</w:t>
      </w:r>
      <w:r w:rsidRPr="003F6B9E">
        <w:rPr>
          <w:rFonts w:asciiTheme="minorHAnsi" w:hAnsiTheme="minorHAnsi"/>
          <w:sz w:val="28"/>
          <w:szCs w:val="28"/>
        </w:rPr>
        <w:t xml:space="preserve"> à la place des </w:t>
      </w:r>
      <w:r w:rsidRPr="003F6B9E">
        <w:rPr>
          <w:rFonts w:asciiTheme="minorHAnsi" w:hAnsiTheme="minorHAnsi"/>
          <w:b/>
          <w:bCs/>
          <w:sz w:val="28"/>
          <w:szCs w:val="28"/>
        </w:rPr>
        <w:t>##</w:t>
      </w:r>
      <w:r w:rsidRPr="003F6B9E">
        <w:rPr>
          <w:rFonts w:asciiTheme="minorHAnsi" w:hAnsiTheme="minorHAnsi"/>
          <w:sz w:val="28"/>
          <w:szCs w:val="28"/>
        </w:rPr>
        <w:t xml:space="preserve"> en </w:t>
      </w:r>
      <w:r w:rsidRPr="003F6B9E">
        <w:rPr>
          <w:rFonts w:asciiTheme="minorHAnsi" w:hAnsiTheme="minorHAnsi"/>
          <w:b/>
          <w:bCs/>
          <w:sz w:val="28"/>
          <w:szCs w:val="28"/>
        </w:rPr>
        <w:t>955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764A12">
        <w:rPr>
          <w:rFonts w:asciiTheme="minorHAnsi" w:hAnsiTheme="minorHAnsi"/>
          <w:bCs/>
          <w:sz w:val="28"/>
          <w:szCs w:val="28"/>
        </w:rPr>
        <w:t>(pas dans Colodus)</w:t>
      </w:r>
    </w:p>
    <w:p w:rsidR="00764A12" w:rsidRDefault="00764A12" w:rsidP="00C50817">
      <w:pPr>
        <w:pStyle w:val="western"/>
        <w:spacing w:before="0" w:beforeAutospacing="0"/>
        <w:ind w:left="708" w:right="142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c</w:t>
      </w:r>
      <w:r w:rsidRPr="003F6B9E">
        <w:rPr>
          <w:rFonts w:asciiTheme="minorHAnsi" w:hAnsiTheme="minorHAnsi"/>
          <w:sz w:val="28"/>
          <w:szCs w:val="28"/>
        </w:rPr>
        <w:t xml:space="preserve">omparer la cohérence de la zone </w:t>
      </w:r>
      <w:r w:rsidRPr="003F6B9E">
        <w:rPr>
          <w:rFonts w:asciiTheme="minorHAnsi" w:hAnsiTheme="minorHAnsi"/>
          <w:b/>
          <w:bCs/>
          <w:sz w:val="28"/>
          <w:szCs w:val="28"/>
        </w:rPr>
        <w:t>955</w:t>
      </w:r>
      <w:r w:rsidRPr="003F6B9E">
        <w:rPr>
          <w:rFonts w:asciiTheme="minorHAnsi" w:hAnsiTheme="minorHAnsi"/>
          <w:sz w:val="28"/>
          <w:szCs w:val="28"/>
        </w:rPr>
        <w:t xml:space="preserve"> au regard de la zone </w:t>
      </w:r>
      <w:r w:rsidRPr="003F6B9E">
        <w:rPr>
          <w:rFonts w:asciiTheme="minorHAnsi" w:hAnsiTheme="minorHAnsi"/>
          <w:b/>
          <w:bCs/>
          <w:sz w:val="28"/>
          <w:szCs w:val="28"/>
        </w:rPr>
        <w:t>999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3679D2">
        <w:rPr>
          <w:rFonts w:asciiTheme="minorHAnsi" w:hAnsiTheme="minorHAnsi"/>
          <w:b/>
          <w:bCs/>
          <w:sz w:val="28"/>
          <w:szCs w:val="28"/>
        </w:rPr>
        <w:t>(</w:t>
      </w:r>
      <w:r>
        <w:rPr>
          <w:rFonts w:asciiTheme="minorHAnsi" w:hAnsiTheme="minorHAnsi"/>
          <w:sz w:val="28"/>
          <w:szCs w:val="28"/>
        </w:rPr>
        <w:t>=</w:t>
      </w:r>
      <w:r w:rsidRPr="003679D2">
        <w:rPr>
          <w:rFonts w:asciiTheme="minorHAnsi" w:hAnsiTheme="minorHAnsi"/>
          <w:sz w:val="28"/>
          <w:szCs w:val="28"/>
        </w:rPr>
        <w:t xml:space="preserve"> Etat de collection en format ccnps, permet la vérification des zones 955, à supprimer)</w:t>
      </w:r>
    </w:p>
    <w:p w:rsidR="00764A12" w:rsidRPr="003679D2" w:rsidRDefault="00764A12" w:rsidP="00C50817">
      <w:pPr>
        <w:pStyle w:val="western"/>
        <w:spacing w:before="0" w:beforeAutospacing="0"/>
        <w:ind w:left="708" w:right="142"/>
        <w:jc w:val="left"/>
        <w:rPr>
          <w:rFonts w:asciiTheme="minorHAnsi" w:hAnsiTheme="minorHAnsi"/>
          <w:sz w:val="28"/>
          <w:szCs w:val="28"/>
        </w:rPr>
      </w:pPr>
    </w:p>
    <w:p w:rsidR="00764A12" w:rsidRDefault="00764A12" w:rsidP="00C50817">
      <w:pPr>
        <w:pStyle w:val="western"/>
        <w:spacing w:before="0" w:beforeAutospacing="0" w:after="120"/>
        <w:ind w:right="142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Pr="003F6B9E">
        <w:rPr>
          <w:rFonts w:asciiTheme="minorHAnsi" w:hAnsiTheme="minorHAnsi"/>
          <w:sz w:val="28"/>
          <w:szCs w:val="28"/>
        </w:rPr>
        <w:t>Mettre éventuellement à jour l</w:t>
      </w:r>
      <w:r>
        <w:rPr>
          <w:rFonts w:asciiTheme="minorHAnsi" w:hAnsiTheme="minorHAnsi"/>
          <w:sz w:val="28"/>
          <w:szCs w:val="28"/>
        </w:rPr>
        <w:t xml:space="preserve">es données de </w:t>
      </w:r>
      <w:r w:rsidRPr="003A633F">
        <w:rPr>
          <w:rFonts w:asciiTheme="minorHAnsi" w:hAnsiTheme="minorHAnsi"/>
          <w:b/>
          <w:sz w:val="28"/>
          <w:szCs w:val="28"/>
        </w:rPr>
        <w:t>la zone 930</w:t>
      </w:r>
      <w:r w:rsidR="001174BC">
        <w:rPr>
          <w:rFonts w:asciiTheme="minorHAnsi" w:hAnsiTheme="minorHAnsi"/>
          <w:sz w:val="28"/>
          <w:szCs w:val="28"/>
        </w:rPr>
        <w:t> :</w:t>
      </w:r>
    </w:p>
    <w:tbl>
      <w:tblPr>
        <w:tblW w:w="1078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9"/>
        <w:gridCol w:w="9076"/>
      </w:tblGrid>
      <w:tr w:rsidR="001174BC" w:rsidRPr="007D4870" w:rsidTr="001174BC">
        <w:trPr>
          <w:trHeight w:val="180"/>
          <w:tblCellSpacing w:w="0" w:type="dxa"/>
        </w:trPr>
        <w:tc>
          <w:tcPr>
            <w:tcW w:w="10785" w:type="dxa"/>
            <w:gridSpan w:val="2"/>
            <w:shd w:val="clear" w:color="auto" w:fill="D8D8D8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174BC" w:rsidRPr="007D4870" w:rsidRDefault="001174BC" w:rsidP="001174BC">
            <w:pPr>
              <w:pStyle w:val="NormalWeb"/>
              <w:spacing w:line="180" w:lineRule="atLeast"/>
              <w:ind w:right="142"/>
              <w:rPr>
                <w:rFonts w:asciiTheme="minorHAnsi" w:hAnsiTheme="minorHAnsi"/>
              </w:rPr>
            </w:pPr>
            <w:r w:rsidRPr="007D4870">
              <w:rPr>
                <w:rFonts w:asciiTheme="minorHAnsi" w:hAnsiTheme="minorHAnsi"/>
              </w:rPr>
              <w:t>Localisation et cote</w:t>
            </w:r>
          </w:p>
        </w:tc>
      </w:tr>
      <w:tr w:rsidR="001174BC" w:rsidRPr="007D4870" w:rsidTr="001174BC">
        <w:trPr>
          <w:trHeight w:val="1624"/>
          <w:tblCellSpacing w:w="0" w:type="dxa"/>
        </w:trPr>
        <w:tc>
          <w:tcPr>
            <w:tcW w:w="1709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174BC" w:rsidRPr="007D4870" w:rsidRDefault="001174BC" w:rsidP="001174BC">
            <w:pPr>
              <w:pStyle w:val="western"/>
              <w:spacing w:before="0" w:beforeAutospacing="0"/>
              <w:ind w:right="142"/>
              <w:rPr>
                <w:rFonts w:asciiTheme="minorHAnsi" w:hAnsiTheme="minorHAnsi"/>
                <w:sz w:val="24"/>
                <w:szCs w:val="24"/>
              </w:rPr>
            </w:pPr>
            <w:r w:rsidRPr="007D487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930 </w:t>
            </w:r>
            <w:r w:rsidRPr="007D4870">
              <w:rPr>
                <w:rFonts w:asciiTheme="minorHAnsi" w:hAnsiTheme="minorHAnsi"/>
                <w:b/>
                <w:bCs/>
                <w:sz w:val="24"/>
                <w:szCs w:val="24"/>
              </w:rPr>
              <w:br/>
            </w:r>
            <w:r w:rsidRPr="007D4870">
              <w:rPr>
                <w:rFonts w:asciiTheme="minorHAnsi" w:hAnsiTheme="minorHAnsi"/>
                <w:sz w:val="24"/>
                <w:szCs w:val="24"/>
              </w:rPr>
              <w:t>pas d’indicateur</w:t>
            </w:r>
          </w:p>
          <w:p w:rsidR="001174BC" w:rsidRPr="007D4870" w:rsidRDefault="001174BC" w:rsidP="001174BC">
            <w:pPr>
              <w:pStyle w:val="western"/>
              <w:spacing w:before="0" w:beforeAutospacing="0"/>
              <w:ind w:right="142"/>
              <w:rPr>
                <w:rFonts w:asciiTheme="minorHAnsi" w:hAnsiTheme="minorHAnsi"/>
                <w:sz w:val="24"/>
                <w:szCs w:val="24"/>
              </w:rPr>
            </w:pPr>
          </w:p>
          <w:p w:rsidR="001174BC" w:rsidRPr="007D4870" w:rsidRDefault="001174BC" w:rsidP="001174BC">
            <w:pPr>
              <w:pStyle w:val="western"/>
              <w:spacing w:before="0" w:beforeAutospacing="0"/>
              <w:ind w:right="142"/>
              <w:rPr>
                <w:rFonts w:asciiTheme="minorHAnsi" w:hAnsiTheme="minorHAnsi"/>
                <w:sz w:val="24"/>
                <w:szCs w:val="24"/>
              </w:rPr>
            </w:pPr>
          </w:p>
          <w:p w:rsidR="001174BC" w:rsidRPr="007D4870" w:rsidRDefault="001174BC" w:rsidP="001174BC">
            <w:pPr>
              <w:pStyle w:val="western"/>
              <w:spacing w:before="0" w:beforeAutospacing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76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174BC" w:rsidRPr="007D4870" w:rsidRDefault="001174BC" w:rsidP="001174BC">
            <w:pPr>
              <w:pStyle w:val="western"/>
              <w:spacing w:before="0" w:beforeAutospacing="0"/>
              <w:ind w:right="142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D4870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t xml:space="preserve">$b </w:t>
            </w:r>
            <w:r w:rsidRPr="007D4870">
              <w:rPr>
                <w:rFonts w:asciiTheme="minorHAnsi" w:hAnsiTheme="minorHAnsi"/>
                <w:sz w:val="24"/>
                <w:szCs w:val="24"/>
              </w:rPr>
              <w:t xml:space="preserve">Localisation de niveau 1 : Identifiant de l'établissement </w:t>
            </w:r>
            <w:r w:rsidRPr="007D4870">
              <w:rPr>
                <w:rFonts w:asciiTheme="minorHAnsi" w:hAnsiTheme="minorHAnsi"/>
                <w:b/>
                <w:bCs/>
                <w:sz w:val="24"/>
                <w:szCs w:val="24"/>
              </w:rPr>
              <w:t>RBCCN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7D4870">
              <w:rPr>
                <w:rFonts w:asciiTheme="minorHAnsi" w:hAnsiTheme="minorHAnsi"/>
                <w:bCs/>
                <w:sz w:val="24"/>
                <w:szCs w:val="24"/>
              </w:rPr>
              <w:t>(généré automatiquement)</w:t>
            </w:r>
          </w:p>
          <w:p w:rsidR="001174BC" w:rsidRPr="007D4870" w:rsidRDefault="001174BC" w:rsidP="001174BC">
            <w:pPr>
              <w:pStyle w:val="western"/>
              <w:spacing w:before="0" w:beforeAutospacing="0"/>
              <w:ind w:right="142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D4870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t xml:space="preserve">$c </w:t>
            </w:r>
            <w:r w:rsidRPr="00666890">
              <w:rPr>
                <w:rFonts w:asciiTheme="minorHAnsi" w:hAnsiTheme="minorHAnsi"/>
                <w:b/>
                <w:sz w:val="24"/>
                <w:szCs w:val="24"/>
              </w:rPr>
              <w:t xml:space="preserve">Localisation </w:t>
            </w:r>
            <w:r w:rsidRPr="007D4870">
              <w:rPr>
                <w:rFonts w:asciiTheme="minorHAnsi" w:hAnsiTheme="minorHAnsi"/>
                <w:sz w:val="24"/>
                <w:szCs w:val="24"/>
              </w:rPr>
              <w:t xml:space="preserve">de niveau 2 : Localisation complémentaire dans l'établissement </w:t>
            </w:r>
          </w:p>
          <w:p w:rsidR="001174BC" w:rsidRPr="007D4870" w:rsidRDefault="001174BC" w:rsidP="001174BC">
            <w:pPr>
              <w:pStyle w:val="western"/>
              <w:spacing w:before="0" w:beforeAutospacing="0"/>
              <w:ind w:right="142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D4870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t>$</w:t>
            </w:r>
            <w:r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t>a</w:t>
            </w:r>
            <w:r w:rsidRPr="007D4870">
              <w:rPr>
                <w:rFonts w:asciiTheme="minorHAnsi" w:hAnsiTheme="minorHAnsi"/>
                <w:b/>
                <w:sz w:val="24"/>
                <w:szCs w:val="24"/>
              </w:rPr>
              <w:t xml:space="preserve"> Cote complète</w:t>
            </w:r>
          </w:p>
          <w:p w:rsidR="001174BC" w:rsidRPr="007D4870" w:rsidRDefault="001174BC" w:rsidP="001174BC">
            <w:pPr>
              <w:pStyle w:val="western"/>
              <w:spacing w:before="0" w:beforeAutospacing="0"/>
              <w:ind w:right="142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D4870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t>$j</w:t>
            </w:r>
            <w:r w:rsidRPr="007D4870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  <w:u w:val="single"/>
              </w:rPr>
              <w:t xml:space="preserve"> </w:t>
            </w:r>
            <w:r w:rsidRPr="007D4870">
              <w:rPr>
                <w:rFonts w:asciiTheme="minorHAnsi" w:hAnsiTheme="minorHAnsi"/>
                <w:b/>
                <w:bCs/>
                <w:sz w:val="24"/>
                <w:szCs w:val="24"/>
              </w:rPr>
              <w:t>Code de PEB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1174BC" w:rsidRDefault="001174BC" w:rsidP="00C50817">
      <w:pPr>
        <w:pStyle w:val="western"/>
        <w:spacing w:before="0" w:beforeAutospacing="0" w:after="120"/>
        <w:ind w:right="142"/>
        <w:jc w:val="left"/>
        <w:rPr>
          <w:rFonts w:asciiTheme="minorHAnsi" w:hAnsiTheme="minorHAnsi"/>
          <w:sz w:val="28"/>
          <w:szCs w:val="28"/>
        </w:rPr>
      </w:pPr>
    </w:p>
    <w:p w:rsidR="00764A12" w:rsidRDefault="00764A12" w:rsidP="00C50817">
      <w:pPr>
        <w:pStyle w:val="western"/>
        <w:spacing w:before="0" w:beforeAutospacing="0" w:after="120"/>
        <w:ind w:right="142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Pr="003F6B9E">
        <w:rPr>
          <w:rFonts w:asciiTheme="minorHAnsi" w:hAnsiTheme="minorHAnsi"/>
          <w:sz w:val="28"/>
          <w:szCs w:val="28"/>
        </w:rPr>
        <w:t>Mettre éventuellement à jour l</w:t>
      </w:r>
      <w:r>
        <w:rPr>
          <w:rFonts w:asciiTheme="minorHAnsi" w:hAnsiTheme="minorHAnsi"/>
          <w:sz w:val="28"/>
          <w:szCs w:val="28"/>
        </w:rPr>
        <w:t xml:space="preserve">es données de la </w:t>
      </w:r>
      <w:r w:rsidRPr="003A633F">
        <w:rPr>
          <w:rFonts w:asciiTheme="minorHAnsi" w:hAnsiTheme="minorHAnsi"/>
          <w:b/>
          <w:sz w:val="28"/>
          <w:szCs w:val="28"/>
        </w:rPr>
        <w:t>zone 955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(et ajout </w:t>
      </w:r>
      <w:r w:rsidRPr="00151EAB">
        <w:rPr>
          <w:rFonts w:asciiTheme="minorHAnsi" w:hAnsiTheme="minorHAnsi"/>
          <w:b/>
          <w:sz w:val="28"/>
          <w:szCs w:val="28"/>
        </w:rPr>
        <w:t>$7Lacune</w:t>
      </w:r>
      <w:r w:rsidR="00151EAB" w:rsidRPr="00151EAB">
        <w:rPr>
          <w:rFonts w:asciiTheme="minorHAnsi" w:hAnsiTheme="minorHAnsi"/>
          <w:b/>
          <w:sz w:val="28"/>
          <w:szCs w:val="28"/>
        </w:rPr>
        <w:t>s</w:t>
      </w:r>
      <w:r>
        <w:rPr>
          <w:rFonts w:asciiTheme="minorHAnsi" w:hAnsiTheme="minorHAnsi"/>
          <w:sz w:val="28"/>
          <w:szCs w:val="28"/>
        </w:rPr>
        <w:t xml:space="preserve"> si plusieurs séquences ou si lacunes à indiquer en 959)</w:t>
      </w:r>
    </w:p>
    <w:tbl>
      <w:tblPr>
        <w:tblW w:w="1078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9"/>
        <w:gridCol w:w="9076"/>
      </w:tblGrid>
      <w:tr w:rsidR="001174BC" w:rsidRPr="002E5867" w:rsidTr="001174BC">
        <w:trPr>
          <w:trHeight w:val="180"/>
          <w:tblCellSpacing w:w="0" w:type="dxa"/>
        </w:trPr>
        <w:tc>
          <w:tcPr>
            <w:tcW w:w="10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174BC" w:rsidRPr="002E5867" w:rsidRDefault="001174BC" w:rsidP="001174BC">
            <w:pPr>
              <w:spacing w:after="0" w:line="240" w:lineRule="auto"/>
              <w:ind w:right="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2E5867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Etat de collection des ressources continues, unités bibliographiques</w:t>
            </w:r>
          </w:p>
          <w:p w:rsidR="001174BC" w:rsidRPr="002E5867" w:rsidRDefault="001174BC" w:rsidP="001174BC">
            <w:pPr>
              <w:spacing w:after="0" w:line="180" w:lineRule="atLeast"/>
              <w:ind w:right="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2E5867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Respecter l’ordre d’occurrence des sous-champs </w:t>
            </w:r>
            <w:r w:rsidRPr="002E5867">
              <w:rPr>
                <w:rFonts w:eastAsia="Times New Roman" w:cs="Times New Roman"/>
                <w:color w:val="FF0000"/>
                <w:sz w:val="24"/>
                <w:szCs w:val="24"/>
                <w:lang w:eastAsia="fr-FR"/>
              </w:rPr>
              <w:t>(le $f se saisi bien avant le $d, etc.)</w:t>
            </w:r>
          </w:p>
        </w:tc>
      </w:tr>
      <w:tr w:rsidR="001174BC" w:rsidRPr="002E5867" w:rsidTr="001174BC">
        <w:trPr>
          <w:trHeight w:val="255"/>
          <w:tblCellSpacing w:w="0" w:type="dxa"/>
        </w:trPr>
        <w:tc>
          <w:tcPr>
            <w:tcW w:w="1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174BC" w:rsidRPr="002E5867" w:rsidRDefault="001174BC" w:rsidP="001174BC">
            <w:pPr>
              <w:spacing w:after="0" w:line="240" w:lineRule="auto"/>
              <w:ind w:right="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2E5867">
              <w:rPr>
                <w:rFonts w:eastAsia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Indicateur 1</w:t>
            </w:r>
          </w:p>
          <w:p w:rsidR="001174BC" w:rsidRPr="002E5867" w:rsidRDefault="001174BC" w:rsidP="001174B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2E5867">
              <w:rPr>
                <w:rFonts w:eastAsia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Indicateur 2</w:t>
            </w:r>
          </w:p>
          <w:p w:rsidR="001174BC" w:rsidRPr="002E5867" w:rsidRDefault="001174BC" w:rsidP="001174BC">
            <w:pPr>
              <w:spacing w:after="0" w:line="240" w:lineRule="auto"/>
              <w:ind w:right="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174BC" w:rsidRPr="002E5867" w:rsidRDefault="001174BC" w:rsidP="001174BC">
            <w:pPr>
              <w:spacing w:after="0" w:line="240" w:lineRule="auto"/>
              <w:ind w:right="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174BC" w:rsidRPr="002E5867" w:rsidRDefault="001174BC" w:rsidP="001174BC">
            <w:pPr>
              <w:spacing w:after="0" w:line="240" w:lineRule="auto"/>
              <w:ind w:right="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174BC" w:rsidRPr="002E5867" w:rsidRDefault="001174BC" w:rsidP="001174BC">
            <w:pPr>
              <w:spacing w:after="0" w:line="240" w:lineRule="auto"/>
              <w:ind w:right="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174BC" w:rsidRPr="002E5867" w:rsidRDefault="001174BC" w:rsidP="001174BC">
            <w:pPr>
              <w:spacing w:after="0" w:line="240" w:lineRule="auto"/>
              <w:ind w:right="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174BC" w:rsidRPr="002E5867" w:rsidRDefault="001174BC" w:rsidP="001174BC">
            <w:pPr>
              <w:spacing w:after="0" w:line="240" w:lineRule="auto"/>
              <w:ind w:right="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174BC" w:rsidRPr="002E5867" w:rsidRDefault="001174BC" w:rsidP="001174BC">
            <w:pPr>
              <w:spacing w:after="0" w:line="240" w:lineRule="auto"/>
              <w:ind w:right="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174BC" w:rsidRPr="002E5867" w:rsidRDefault="001174BC" w:rsidP="001174BC">
            <w:pPr>
              <w:spacing w:after="0" w:line="240" w:lineRule="auto"/>
              <w:ind w:right="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1174BC" w:rsidRPr="002E5867" w:rsidRDefault="001174BC" w:rsidP="001174BC">
            <w:pPr>
              <w:spacing w:after="0" w:line="240" w:lineRule="auto"/>
              <w:ind w:right="142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2E5867">
              <w:rPr>
                <w:rFonts w:eastAsia="Times New Roman" w:cs="Times New Roman"/>
                <w:color w:val="008080"/>
                <w:sz w:val="24"/>
                <w:szCs w:val="24"/>
                <w:lang w:eastAsia="fr-FR"/>
              </w:rPr>
              <w:t>Remarque</w:t>
            </w:r>
          </w:p>
          <w:p w:rsidR="001174BC" w:rsidRPr="002E5867" w:rsidRDefault="001174BC" w:rsidP="001174B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2E5867">
              <w:rPr>
                <w:rFonts w:eastAsia="Times New Roman" w:cs="Times New Roman"/>
                <w:b/>
                <w:bCs/>
                <w:color w:val="008080"/>
                <w:sz w:val="24"/>
                <w:szCs w:val="24"/>
                <w:lang w:eastAsia="fr-FR"/>
              </w:rPr>
              <w:t>$g</w:t>
            </w:r>
            <w:r w:rsidRPr="002E58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2E5867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 xml:space="preserve">et </w:t>
            </w:r>
            <w:r w:rsidRPr="002E5867">
              <w:rPr>
                <w:rFonts w:eastAsia="Times New Roman" w:cs="Times New Roman"/>
                <w:b/>
                <w:bCs/>
                <w:color w:val="008080"/>
                <w:sz w:val="24"/>
                <w:szCs w:val="24"/>
                <w:lang w:eastAsia="fr-FR"/>
              </w:rPr>
              <w:t>$q</w:t>
            </w:r>
            <w:r w:rsidRPr="002E58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2E5867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[utilisation à proscrire : utilisées dans la conversion, toute information y figurant doit donc être transférée dans la « bonne » sous-zone.</w:t>
            </w:r>
          </w:p>
          <w:p w:rsidR="001174BC" w:rsidRPr="002E5867" w:rsidRDefault="001174BC" w:rsidP="001174BC">
            <w:pPr>
              <w:spacing w:after="0" w:line="240" w:lineRule="auto"/>
              <w:ind w:right="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0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174BC" w:rsidRPr="002E5867" w:rsidRDefault="001174BC" w:rsidP="001174BC">
            <w:pPr>
              <w:spacing w:after="0" w:line="240" w:lineRule="auto"/>
              <w:ind w:right="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2E5867">
              <w:rPr>
                <w:rFonts w:eastAsia="Times New Roman" w:cs="Times New Roman"/>
                <w:b/>
                <w:bCs/>
                <w:color w:val="0000FF"/>
                <w:sz w:val="24"/>
                <w:szCs w:val="24"/>
                <w:shd w:val="clear" w:color="auto" w:fill="C0C0C0"/>
                <w:lang w:eastAsia="fr-FR"/>
              </w:rPr>
              <w:t>4</w:t>
            </w:r>
            <w:r w:rsidRPr="002E5867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 xml:space="preserve"> [Degré de précision de l'état de collection : état de collection détaillé] </w:t>
            </w:r>
          </w:p>
          <w:p w:rsidR="001174BC" w:rsidRPr="002E5867" w:rsidRDefault="001174BC" w:rsidP="001174BC">
            <w:pPr>
              <w:spacing w:after="0" w:line="240" w:lineRule="auto"/>
              <w:ind w:right="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2E5867">
              <w:rPr>
                <w:rFonts w:eastAsia="Times New Roman" w:cs="Times New Roman"/>
                <w:b/>
                <w:bCs/>
                <w:color w:val="0000FF"/>
                <w:sz w:val="24"/>
                <w:szCs w:val="24"/>
                <w:shd w:val="clear" w:color="auto" w:fill="C0C0C0"/>
                <w:lang w:eastAsia="fr-FR"/>
              </w:rPr>
              <w:t>1</w:t>
            </w:r>
            <w:r w:rsidRPr="002E5867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 xml:space="preserve"> [Présentation : sous forme compacte] </w:t>
            </w:r>
          </w:p>
          <w:p w:rsidR="001174BC" w:rsidRDefault="001174BC" w:rsidP="001174BC">
            <w:pPr>
              <w:spacing w:after="0" w:line="240" w:lineRule="auto"/>
              <w:ind w:right="142"/>
              <w:jc w:val="both"/>
              <w:rPr>
                <w:rFonts w:eastAsia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</w:pPr>
          </w:p>
          <w:p w:rsidR="001174BC" w:rsidRPr="002E5867" w:rsidRDefault="001174BC" w:rsidP="001174BC">
            <w:pPr>
              <w:spacing w:after="0" w:line="240" w:lineRule="auto"/>
              <w:ind w:right="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2E5867">
              <w:rPr>
                <w:rFonts w:eastAsia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$0^</w:t>
            </w:r>
            <w:r w:rsidRPr="002E5867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 xml:space="preserve"> Séparateur de groupe pour chaque groupe « Début » </w:t>
            </w:r>
          </w:p>
          <w:p w:rsidR="001174BC" w:rsidRPr="002E5867" w:rsidRDefault="001174BC" w:rsidP="001174BC">
            <w:pPr>
              <w:spacing w:after="0" w:line="240" w:lineRule="auto"/>
              <w:ind w:right="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2E5867">
              <w:rPr>
                <w:rFonts w:eastAsia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$5</w:t>
            </w:r>
            <w:r w:rsidRPr="002E5867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 xml:space="preserve"> Numérotation parallèle</w:t>
            </w:r>
          </w:p>
          <w:p w:rsidR="001174BC" w:rsidRPr="002E5867" w:rsidRDefault="001174BC" w:rsidP="001174BC">
            <w:pPr>
              <w:spacing w:after="0" w:line="240" w:lineRule="auto"/>
              <w:ind w:right="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2E5867">
              <w:rPr>
                <w:rFonts w:eastAsia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$f</w:t>
            </w:r>
            <w:r w:rsidRPr="002E5867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2E5867">
              <w:rPr>
                <w:rFonts w:eastAsia="Times New Roman" w:cs="Times New Roman"/>
                <w:color w:val="000000"/>
                <w:sz w:val="24"/>
                <w:szCs w:val="24"/>
                <w:shd w:val="clear" w:color="auto" w:fill="E6CDFF"/>
                <w:lang w:eastAsia="fr-FR"/>
              </w:rPr>
              <w:t>Indication de début de série</w:t>
            </w:r>
          </w:p>
          <w:p w:rsidR="001174BC" w:rsidRPr="002E5867" w:rsidRDefault="001174BC" w:rsidP="001174BC">
            <w:pPr>
              <w:spacing w:after="0" w:line="240" w:lineRule="auto"/>
              <w:ind w:right="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2E5867">
              <w:rPr>
                <w:rFonts w:eastAsia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$d</w:t>
            </w:r>
            <w:r w:rsidRPr="002E5867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2E5867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CC99"/>
                <w:lang w:eastAsia="fr-FR"/>
              </w:rPr>
              <w:t>Volume de début</w:t>
            </w:r>
          </w:p>
          <w:p w:rsidR="001174BC" w:rsidRPr="002E5867" w:rsidRDefault="001174BC" w:rsidP="001174BC">
            <w:pPr>
              <w:spacing w:after="0" w:line="240" w:lineRule="auto"/>
              <w:ind w:right="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2E5867">
              <w:rPr>
                <w:rFonts w:eastAsia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$e</w:t>
            </w:r>
            <w:r w:rsidRPr="002E5867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2E5867">
              <w:rPr>
                <w:rFonts w:eastAsia="Times New Roman" w:cs="Times New Roman"/>
                <w:color w:val="000000"/>
                <w:sz w:val="24"/>
                <w:szCs w:val="24"/>
                <w:shd w:val="clear" w:color="auto" w:fill="CCFFCC"/>
                <w:lang w:eastAsia="fr-FR"/>
              </w:rPr>
              <w:t>Numéro de début</w:t>
            </w:r>
          </w:p>
          <w:p w:rsidR="001174BC" w:rsidRPr="002E5867" w:rsidRDefault="001174BC" w:rsidP="001174BC">
            <w:pPr>
              <w:spacing w:after="0" w:line="240" w:lineRule="auto"/>
              <w:ind w:right="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2E5867">
              <w:rPr>
                <w:rFonts w:eastAsia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$b</w:t>
            </w:r>
            <w:r w:rsidRPr="002E5867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2E5867">
              <w:rPr>
                <w:rFonts w:eastAsia="Times New Roman" w:cs="Times New Roman"/>
                <w:color w:val="000000"/>
                <w:sz w:val="24"/>
                <w:szCs w:val="24"/>
                <w:shd w:val="clear" w:color="auto" w:fill="CCFFFF"/>
                <w:lang w:eastAsia="fr-FR"/>
              </w:rPr>
              <w:t>Jour de début</w:t>
            </w:r>
          </w:p>
          <w:p w:rsidR="001174BC" w:rsidRPr="003A633F" w:rsidRDefault="001174BC" w:rsidP="001174BC">
            <w:pPr>
              <w:pStyle w:val="western"/>
              <w:spacing w:before="0" w:beforeAutospacing="0"/>
              <w:rPr>
                <w:rFonts w:asciiTheme="minorHAnsi" w:hAnsiTheme="minorHAnsi"/>
                <w:sz w:val="24"/>
                <w:szCs w:val="24"/>
              </w:rPr>
            </w:pPr>
            <w:r w:rsidRPr="002E5867">
              <w:rPr>
                <w:b/>
                <w:bCs/>
                <w:color w:val="0000FF"/>
                <w:sz w:val="24"/>
                <w:szCs w:val="24"/>
              </w:rPr>
              <w:t>$c</w:t>
            </w:r>
            <w:r w:rsidRPr="002E5867">
              <w:rPr>
                <w:sz w:val="24"/>
                <w:szCs w:val="24"/>
              </w:rPr>
              <w:t xml:space="preserve"> </w:t>
            </w:r>
            <w:r w:rsidRPr="002E5867">
              <w:rPr>
                <w:sz w:val="24"/>
                <w:szCs w:val="24"/>
                <w:shd w:val="clear" w:color="auto" w:fill="FFFF99"/>
              </w:rPr>
              <w:t>Mois de début</w:t>
            </w:r>
            <w:r>
              <w:rPr>
                <w:sz w:val="24"/>
                <w:szCs w:val="24"/>
                <w:shd w:val="clear" w:color="auto" w:fill="FFFF99"/>
              </w:rPr>
              <w:t xml:space="preserve"> </w:t>
            </w:r>
            <w:r w:rsidRPr="003A633F">
              <w:rPr>
                <w:rFonts w:asciiTheme="minorHAnsi" w:hAnsiTheme="minorHAnsi"/>
                <w:b/>
                <w:bCs/>
                <w:sz w:val="24"/>
                <w:szCs w:val="24"/>
              </w:rPr>
              <w:t>(</w:t>
            </w:r>
            <w:r w:rsidRPr="003A633F">
              <w:rPr>
                <w:rFonts w:asciiTheme="minorHAnsi" w:hAnsiTheme="minorHAnsi"/>
                <w:sz w:val="24"/>
                <w:szCs w:val="24"/>
              </w:rPr>
              <w:t>abréviation normée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A633F">
              <w:rPr>
                <w:rFonts w:asciiTheme="minorHAnsi" w:hAnsiTheme="minorHAnsi"/>
                <w:sz w:val="24"/>
                <w:szCs w:val="24"/>
              </w:rPr>
              <w:t xml:space="preserve">: jan </w:t>
            </w: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Pr="003A633F">
              <w:rPr>
                <w:rFonts w:asciiTheme="minorHAnsi" w:hAnsiTheme="minorHAnsi"/>
                <w:sz w:val="24"/>
                <w:szCs w:val="24"/>
              </w:rPr>
              <w:t xml:space="preserve"> fev </w:t>
            </w: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Pr="003A633F">
              <w:rPr>
                <w:rFonts w:asciiTheme="minorHAnsi" w:hAnsiTheme="minorHAnsi"/>
                <w:sz w:val="24"/>
                <w:szCs w:val="24"/>
              </w:rPr>
              <w:t xml:space="preserve"> mar </w:t>
            </w: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Pr="003A633F">
              <w:rPr>
                <w:rFonts w:asciiTheme="minorHAnsi" w:hAnsiTheme="minorHAnsi"/>
                <w:sz w:val="24"/>
                <w:szCs w:val="24"/>
              </w:rPr>
              <w:t xml:space="preserve"> avr </w:t>
            </w: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Pr="003A633F">
              <w:rPr>
                <w:rFonts w:asciiTheme="minorHAnsi" w:hAnsiTheme="minorHAnsi"/>
                <w:sz w:val="24"/>
                <w:szCs w:val="24"/>
              </w:rPr>
              <w:t xml:space="preserve"> mai </w:t>
            </w: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Pr="003A633F">
              <w:rPr>
                <w:rFonts w:asciiTheme="minorHAnsi" w:hAnsiTheme="minorHAnsi"/>
                <w:sz w:val="24"/>
                <w:szCs w:val="24"/>
              </w:rPr>
              <w:t xml:space="preserve"> jun - jul </w:t>
            </w: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Pr="003A633F">
              <w:rPr>
                <w:rFonts w:asciiTheme="minorHAnsi" w:hAnsiTheme="minorHAnsi"/>
                <w:sz w:val="24"/>
                <w:szCs w:val="24"/>
              </w:rPr>
              <w:t xml:space="preserve"> aou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Pr="003A633F">
              <w:rPr>
                <w:rFonts w:asciiTheme="minorHAnsi" w:hAnsiTheme="minorHAnsi"/>
                <w:sz w:val="24"/>
                <w:szCs w:val="24"/>
              </w:rPr>
              <w:t xml:space="preserve">sep </w:t>
            </w: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Pr="003A633F">
              <w:rPr>
                <w:rFonts w:asciiTheme="minorHAnsi" w:hAnsiTheme="minorHAnsi"/>
                <w:sz w:val="24"/>
                <w:szCs w:val="24"/>
              </w:rPr>
              <w:t xml:space="preserve"> oct </w:t>
            </w: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Pr="003A633F">
              <w:rPr>
                <w:rFonts w:asciiTheme="minorHAnsi" w:hAnsiTheme="minorHAnsi"/>
                <w:sz w:val="24"/>
                <w:szCs w:val="24"/>
              </w:rPr>
              <w:t xml:space="preserve"> nov </w:t>
            </w: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Pr="003A633F">
              <w:rPr>
                <w:rFonts w:asciiTheme="minorHAnsi" w:hAnsiTheme="minorHAnsi"/>
                <w:sz w:val="24"/>
                <w:szCs w:val="24"/>
              </w:rPr>
              <w:t xml:space="preserve"> dec)</w:t>
            </w:r>
          </w:p>
          <w:p w:rsidR="001174BC" w:rsidRPr="002E5867" w:rsidRDefault="001174BC" w:rsidP="001174BC">
            <w:pPr>
              <w:spacing w:after="0" w:line="240" w:lineRule="auto"/>
              <w:ind w:right="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2E5867">
              <w:rPr>
                <w:rFonts w:eastAsia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 xml:space="preserve">$a </w:t>
            </w:r>
            <w:r w:rsidRPr="002E5867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99CC"/>
                <w:lang w:eastAsia="fr-FR"/>
              </w:rPr>
              <w:t>Année de début</w:t>
            </w:r>
          </w:p>
          <w:p w:rsidR="001174BC" w:rsidRPr="002E5867" w:rsidRDefault="001174BC" w:rsidP="001174BC">
            <w:pPr>
              <w:spacing w:after="0" w:line="240" w:lineRule="auto"/>
              <w:ind w:right="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2E5867">
              <w:rPr>
                <w:rFonts w:eastAsia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$g</w:t>
            </w:r>
            <w:r w:rsidRPr="002E5867">
              <w:rPr>
                <w:rFonts w:eastAsia="Times New Roman" w:cs="Times New Roman"/>
                <w:color w:val="0000FF"/>
                <w:sz w:val="24"/>
                <w:szCs w:val="24"/>
                <w:lang w:eastAsia="fr-FR"/>
              </w:rPr>
              <w:t xml:space="preserve"> </w:t>
            </w:r>
            <w:r w:rsidRPr="002E5867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 xml:space="preserve">Commentaire pour le groupe « Début » </w:t>
            </w:r>
            <w:r w:rsidRPr="002E5867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A ne pas utiliser</w:t>
            </w:r>
          </w:p>
          <w:p w:rsidR="001174BC" w:rsidRPr="002E5867" w:rsidRDefault="001174BC" w:rsidP="001174BC">
            <w:pPr>
              <w:spacing w:after="0" w:line="240" w:lineRule="auto"/>
              <w:ind w:right="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2E5867">
              <w:rPr>
                <w:rFonts w:eastAsia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 xml:space="preserve">$- </w:t>
            </w:r>
            <w:r w:rsidRPr="002E5867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Indication « en cours »</w:t>
            </w:r>
          </w:p>
          <w:p w:rsidR="001174BC" w:rsidRPr="002E5867" w:rsidRDefault="001174BC" w:rsidP="001174BC">
            <w:pPr>
              <w:spacing w:after="0" w:line="240" w:lineRule="auto"/>
              <w:ind w:right="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2E5867">
              <w:rPr>
                <w:rFonts w:eastAsia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 xml:space="preserve">$p </w:t>
            </w:r>
            <w:r w:rsidRPr="002E5867">
              <w:rPr>
                <w:rFonts w:eastAsia="Times New Roman" w:cs="Times New Roman"/>
                <w:color w:val="000000"/>
                <w:sz w:val="24"/>
                <w:szCs w:val="24"/>
                <w:shd w:val="clear" w:color="auto" w:fill="E6CDFF"/>
                <w:lang w:eastAsia="fr-FR"/>
              </w:rPr>
              <w:t>Indication de fin de série</w:t>
            </w:r>
          </w:p>
          <w:p w:rsidR="001174BC" w:rsidRPr="002E5867" w:rsidRDefault="001174BC" w:rsidP="001174BC">
            <w:pPr>
              <w:spacing w:after="0" w:line="240" w:lineRule="auto"/>
              <w:ind w:right="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2E5867">
              <w:rPr>
                <w:rFonts w:eastAsia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 xml:space="preserve">$n </w:t>
            </w:r>
            <w:r w:rsidRPr="002E5867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CC99"/>
                <w:lang w:eastAsia="fr-FR"/>
              </w:rPr>
              <w:t>Volume de fin</w:t>
            </w:r>
          </w:p>
          <w:p w:rsidR="001174BC" w:rsidRPr="002E5867" w:rsidRDefault="001174BC" w:rsidP="001174BC">
            <w:pPr>
              <w:spacing w:after="0" w:line="240" w:lineRule="auto"/>
              <w:ind w:right="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2E5867">
              <w:rPr>
                <w:rFonts w:eastAsia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 xml:space="preserve">$o </w:t>
            </w:r>
            <w:r w:rsidRPr="002E5867">
              <w:rPr>
                <w:rFonts w:eastAsia="Times New Roman" w:cs="Times New Roman"/>
                <w:color w:val="000000"/>
                <w:sz w:val="24"/>
                <w:szCs w:val="24"/>
                <w:shd w:val="clear" w:color="auto" w:fill="CCFFCC"/>
                <w:lang w:eastAsia="fr-FR"/>
              </w:rPr>
              <w:t>Numéro de fin</w:t>
            </w:r>
          </w:p>
          <w:p w:rsidR="001174BC" w:rsidRPr="002E5867" w:rsidRDefault="001174BC" w:rsidP="001174BC">
            <w:pPr>
              <w:spacing w:after="0" w:line="240" w:lineRule="auto"/>
              <w:ind w:right="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2E5867">
              <w:rPr>
                <w:rFonts w:eastAsia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 xml:space="preserve">$l </w:t>
            </w:r>
            <w:r w:rsidRPr="002E5867">
              <w:rPr>
                <w:rFonts w:eastAsia="Times New Roman" w:cs="Times New Roman"/>
                <w:color w:val="000000"/>
                <w:sz w:val="24"/>
                <w:szCs w:val="24"/>
                <w:shd w:val="clear" w:color="auto" w:fill="CCFFFF"/>
                <w:lang w:eastAsia="fr-FR"/>
              </w:rPr>
              <w:t>Jour de fin</w:t>
            </w:r>
          </w:p>
          <w:p w:rsidR="001174BC" w:rsidRPr="002E5867" w:rsidRDefault="001174BC" w:rsidP="001174BC">
            <w:pPr>
              <w:spacing w:after="0" w:line="240" w:lineRule="auto"/>
              <w:ind w:right="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2E5867">
              <w:rPr>
                <w:rFonts w:eastAsia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 xml:space="preserve">$m </w:t>
            </w:r>
            <w:r w:rsidRPr="002E5867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99"/>
                <w:lang w:eastAsia="fr-FR"/>
              </w:rPr>
              <w:t>Mois de fin</w:t>
            </w:r>
          </w:p>
          <w:p w:rsidR="001174BC" w:rsidRPr="002E5867" w:rsidRDefault="001174BC" w:rsidP="001174BC">
            <w:pPr>
              <w:spacing w:after="0" w:line="240" w:lineRule="auto"/>
              <w:ind w:right="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2E5867">
              <w:rPr>
                <w:rFonts w:eastAsia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 xml:space="preserve">$k </w:t>
            </w:r>
            <w:r w:rsidRPr="002E5867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99CC"/>
                <w:lang w:eastAsia="fr-FR"/>
              </w:rPr>
              <w:t>Année de fin</w:t>
            </w:r>
          </w:p>
          <w:p w:rsidR="001174BC" w:rsidRPr="002E5867" w:rsidRDefault="001174BC" w:rsidP="001174BC">
            <w:pPr>
              <w:spacing w:after="0" w:line="240" w:lineRule="auto"/>
              <w:ind w:right="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2E5867">
              <w:rPr>
                <w:rFonts w:eastAsia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 xml:space="preserve">$q </w:t>
            </w:r>
            <w:r w:rsidRPr="002E5867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 xml:space="preserve">Commentaire pour le groupe « Fin » </w:t>
            </w:r>
            <w:r w:rsidRPr="002E5867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A ne pas utiliser</w:t>
            </w:r>
          </w:p>
          <w:p w:rsidR="001174BC" w:rsidRPr="002E5867" w:rsidRDefault="001174BC" w:rsidP="001174BC">
            <w:pPr>
              <w:spacing w:after="0" w:line="240" w:lineRule="auto"/>
              <w:ind w:right="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2E5867">
              <w:rPr>
                <w:rFonts w:eastAsia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 xml:space="preserve">$2 </w:t>
            </w:r>
            <w:r w:rsidRPr="002E5867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Année de début de conservation</w:t>
            </w:r>
          </w:p>
          <w:p w:rsidR="001174BC" w:rsidRPr="002E5867" w:rsidRDefault="001174BC" w:rsidP="001174BC">
            <w:pPr>
              <w:spacing w:after="0" w:line="240" w:lineRule="auto"/>
              <w:ind w:right="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2E5867">
              <w:rPr>
                <w:rFonts w:eastAsia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 xml:space="preserve">$1 </w:t>
            </w:r>
            <w:r w:rsidRPr="002E5867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Délai de conservation</w:t>
            </w:r>
          </w:p>
          <w:p w:rsidR="001174BC" w:rsidRPr="002E5867" w:rsidRDefault="001174BC" w:rsidP="001174BC">
            <w:pPr>
              <w:spacing w:after="0" w:line="240" w:lineRule="auto"/>
              <w:ind w:right="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2E5867">
              <w:rPr>
                <w:rFonts w:eastAsia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 xml:space="preserve">$3 </w:t>
            </w:r>
            <w:r w:rsidRPr="002E5867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Nombre de copies conservées</w:t>
            </w:r>
          </w:p>
          <w:p w:rsidR="001174BC" w:rsidRPr="002E5867" w:rsidRDefault="001174BC" w:rsidP="001174BC">
            <w:pPr>
              <w:spacing w:after="0" w:line="240" w:lineRule="auto"/>
              <w:ind w:right="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2E5867">
              <w:rPr>
                <w:rFonts w:eastAsia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 xml:space="preserve">$4 </w:t>
            </w:r>
            <w:r w:rsidRPr="002E5867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Commentaire concernant l’ensemble de l’exemplaire décrit dans la zone</w:t>
            </w:r>
          </w:p>
          <w:p w:rsidR="001174BC" w:rsidRPr="002E5867" w:rsidRDefault="001174BC" w:rsidP="001174BC">
            <w:pPr>
              <w:spacing w:after="0" w:line="240" w:lineRule="auto"/>
              <w:ind w:right="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2E5867">
              <w:rPr>
                <w:rFonts w:eastAsia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 xml:space="preserve">$7 </w:t>
            </w:r>
            <w:r w:rsidRPr="002E5867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 xml:space="preserve">Mention de lacunes concernant l’ensemble de l’exemplaire décrit dans la zone </w:t>
            </w:r>
          </w:p>
        </w:tc>
      </w:tr>
    </w:tbl>
    <w:p w:rsidR="001174BC" w:rsidRDefault="001174BC" w:rsidP="00C50817">
      <w:pPr>
        <w:pStyle w:val="western"/>
        <w:spacing w:before="0" w:beforeAutospacing="0" w:after="120"/>
        <w:ind w:right="142"/>
        <w:jc w:val="left"/>
        <w:rPr>
          <w:rFonts w:asciiTheme="minorHAnsi" w:hAnsiTheme="minorHAnsi"/>
          <w:sz w:val="28"/>
          <w:szCs w:val="28"/>
        </w:rPr>
      </w:pPr>
    </w:p>
    <w:p w:rsidR="004E0739" w:rsidRDefault="004E0739" w:rsidP="004E0739">
      <w:pPr>
        <w:pStyle w:val="western"/>
        <w:spacing w:before="0" w:beforeAutospacing="0"/>
        <w:ind w:right="142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Pr="003F6B9E">
        <w:rPr>
          <w:rFonts w:asciiTheme="minorHAnsi" w:hAnsiTheme="minorHAnsi"/>
          <w:sz w:val="28"/>
          <w:szCs w:val="28"/>
        </w:rPr>
        <w:t>Mettre éventuellement à jour l</w:t>
      </w:r>
      <w:r>
        <w:rPr>
          <w:rFonts w:asciiTheme="minorHAnsi" w:hAnsiTheme="minorHAnsi"/>
          <w:sz w:val="28"/>
          <w:szCs w:val="28"/>
        </w:rPr>
        <w:t xml:space="preserve">es données des zones </w:t>
      </w:r>
      <w:r w:rsidRPr="003A633F">
        <w:rPr>
          <w:rFonts w:asciiTheme="minorHAnsi" w:hAnsiTheme="minorHAnsi"/>
          <w:b/>
          <w:sz w:val="28"/>
          <w:szCs w:val="28"/>
        </w:rPr>
        <w:t>956</w:t>
      </w:r>
      <w:r>
        <w:rPr>
          <w:rFonts w:asciiTheme="minorHAnsi" w:hAnsiTheme="minorHAnsi"/>
          <w:sz w:val="28"/>
          <w:szCs w:val="28"/>
        </w:rPr>
        <w:t xml:space="preserve"> (</w:t>
      </w:r>
      <w:r w:rsidRPr="003A633F">
        <w:rPr>
          <w:rFonts w:asciiTheme="minorHAnsi" w:hAnsiTheme="minorHAnsi"/>
          <w:sz w:val="28"/>
          <w:szCs w:val="28"/>
        </w:rPr>
        <w:t>Etat de collection des suppléments et matériels d'accompagnement ne faisant pas l'objet de notic</w:t>
      </w:r>
      <w:r>
        <w:rPr>
          <w:rFonts w:asciiTheme="minorHAnsi" w:hAnsiTheme="minorHAnsi"/>
          <w:sz w:val="28"/>
          <w:szCs w:val="28"/>
        </w:rPr>
        <w:t xml:space="preserve">es bibliographiques spécifiques) et </w:t>
      </w:r>
      <w:r w:rsidRPr="003A633F">
        <w:rPr>
          <w:rFonts w:asciiTheme="minorHAnsi" w:hAnsiTheme="minorHAnsi"/>
          <w:b/>
          <w:sz w:val="28"/>
          <w:szCs w:val="28"/>
        </w:rPr>
        <w:t>957</w:t>
      </w:r>
      <w:r>
        <w:rPr>
          <w:rFonts w:asciiTheme="minorHAnsi" w:hAnsiTheme="minorHAnsi"/>
          <w:sz w:val="28"/>
          <w:szCs w:val="28"/>
        </w:rPr>
        <w:t xml:space="preserve"> (</w:t>
      </w:r>
      <w:r w:rsidRPr="003A633F">
        <w:rPr>
          <w:rFonts w:asciiTheme="minorHAnsi" w:hAnsiTheme="minorHAnsi"/>
          <w:sz w:val="28"/>
          <w:szCs w:val="28"/>
        </w:rPr>
        <w:t>Etat de collection des tables et index ne faisant pas l'objet de notic</w:t>
      </w:r>
      <w:r>
        <w:rPr>
          <w:rFonts w:asciiTheme="minorHAnsi" w:hAnsiTheme="minorHAnsi"/>
          <w:sz w:val="28"/>
          <w:szCs w:val="28"/>
        </w:rPr>
        <w:t xml:space="preserve">es bibliographiques spécifiques) </w:t>
      </w:r>
    </w:p>
    <w:p w:rsidR="004E0739" w:rsidRDefault="004E0739" w:rsidP="004E0739">
      <w:pPr>
        <w:pStyle w:val="western"/>
        <w:spacing w:before="0" w:beforeAutospacing="0"/>
        <w:ind w:right="142"/>
        <w:jc w:val="left"/>
        <w:rPr>
          <w:rFonts w:asciiTheme="minorHAnsi" w:hAnsiTheme="minorHAnsi"/>
          <w:sz w:val="28"/>
          <w:szCs w:val="28"/>
        </w:rPr>
      </w:pPr>
    </w:p>
    <w:p w:rsidR="004E0739" w:rsidRDefault="004E0739" w:rsidP="004E0739">
      <w:pPr>
        <w:pStyle w:val="western"/>
        <w:spacing w:before="0" w:beforeAutospacing="0"/>
        <w:ind w:right="142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Ajouter </w:t>
      </w:r>
      <w:r w:rsidR="001174BC">
        <w:rPr>
          <w:rFonts w:asciiTheme="minorHAnsi" w:hAnsiTheme="minorHAnsi"/>
          <w:sz w:val="28"/>
          <w:szCs w:val="28"/>
        </w:rPr>
        <w:t xml:space="preserve">éventuellement </w:t>
      </w:r>
      <w:r>
        <w:rPr>
          <w:rFonts w:asciiTheme="minorHAnsi" w:hAnsiTheme="minorHAnsi"/>
          <w:sz w:val="28"/>
          <w:szCs w:val="28"/>
        </w:rPr>
        <w:t xml:space="preserve">une zone </w:t>
      </w:r>
      <w:r w:rsidRPr="000130BB">
        <w:rPr>
          <w:rFonts w:asciiTheme="minorHAnsi" w:hAnsiTheme="minorHAnsi"/>
          <w:b/>
          <w:sz w:val="28"/>
          <w:szCs w:val="28"/>
        </w:rPr>
        <w:t>959</w:t>
      </w:r>
      <w:r>
        <w:rPr>
          <w:rFonts w:asciiTheme="minorHAnsi" w:hAnsiTheme="minorHAnsi"/>
          <w:sz w:val="28"/>
          <w:szCs w:val="28"/>
        </w:rPr>
        <w:t xml:space="preserve"> pour indiquer les </w:t>
      </w:r>
      <w:r w:rsidRPr="000A6F33">
        <w:rPr>
          <w:rFonts w:asciiTheme="minorHAnsi" w:hAnsiTheme="minorHAnsi"/>
          <w:b/>
          <w:sz w:val="28"/>
          <w:szCs w:val="28"/>
        </w:rPr>
        <w:t>lacunes</w:t>
      </w:r>
    </w:p>
    <w:p w:rsidR="004E0739" w:rsidRDefault="004E0739" w:rsidP="00C50817">
      <w:pPr>
        <w:pStyle w:val="western"/>
        <w:spacing w:before="0" w:beforeAutospacing="0" w:after="120"/>
        <w:ind w:right="142"/>
        <w:jc w:val="left"/>
        <w:rPr>
          <w:rFonts w:asciiTheme="minorHAnsi" w:hAnsiTheme="minorHAnsi"/>
          <w:sz w:val="28"/>
          <w:szCs w:val="28"/>
        </w:rPr>
      </w:pPr>
    </w:p>
    <w:p w:rsidR="006E5FD4" w:rsidRDefault="006E5FD4" w:rsidP="006E5FD4">
      <w:pPr>
        <w:pStyle w:val="western"/>
        <w:spacing w:before="120" w:beforeAutospacing="0"/>
        <w:ind w:right="142"/>
        <w:jc w:val="left"/>
        <w:rPr>
          <w:rFonts w:asciiTheme="minorHAnsi" w:hAnsiTheme="minorHAnsi"/>
          <w:sz w:val="28"/>
          <w:szCs w:val="28"/>
        </w:rPr>
      </w:pPr>
      <w:r w:rsidRPr="006E5FD4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 xml:space="preserve"> Vérifier dans Sebina (le lendemain) :</w:t>
      </w:r>
    </w:p>
    <w:p w:rsidR="006E5FD4" w:rsidRDefault="006E5FD4" w:rsidP="006E5FD4">
      <w:pPr>
        <w:pStyle w:val="western"/>
        <w:spacing w:before="0" w:beforeAutospacing="0"/>
        <w:ind w:left="720" w:right="142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Rechercher le titre du périodique dans le catalogue</w:t>
      </w:r>
    </w:p>
    <w:p w:rsidR="006E5FD4" w:rsidRDefault="006E5FD4" w:rsidP="006E5FD4">
      <w:pPr>
        <w:pStyle w:val="western"/>
        <w:spacing w:before="0" w:beforeAutospacing="0"/>
        <w:ind w:left="720" w:right="142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Cliquer sur « Exemplaires et cotes »</w:t>
      </w:r>
    </w:p>
    <w:p w:rsidR="006E5FD4" w:rsidRDefault="006E5FD4">
      <w:pPr>
        <w:rPr>
          <w:rFonts w:eastAsiaTheme="majorEastAsia" w:cstheme="majorBidi"/>
          <w:bCs/>
          <w:sz w:val="28"/>
          <w:szCs w:val="28"/>
        </w:rPr>
      </w:pPr>
    </w:p>
    <w:p w:rsidR="006E5FD4" w:rsidRPr="001174BC" w:rsidRDefault="00906B0A" w:rsidP="001174BC">
      <w:pPr>
        <w:pStyle w:val="Titre2"/>
        <w:spacing w:before="120"/>
        <w:rPr>
          <w:rFonts w:asciiTheme="minorHAnsi" w:hAnsiTheme="minorHAnsi"/>
          <w:b w:val="0"/>
          <w:color w:val="auto"/>
          <w:sz w:val="28"/>
          <w:szCs w:val="28"/>
        </w:rPr>
      </w:pPr>
      <w:r w:rsidRPr="00556529">
        <w:rPr>
          <w:rFonts w:asciiTheme="minorHAnsi" w:hAnsiTheme="minorHAnsi"/>
          <w:b w:val="0"/>
          <w:color w:val="auto"/>
          <w:sz w:val="28"/>
          <w:szCs w:val="28"/>
        </w:rPr>
        <w:t>Tableau d’équivalences des formats</w:t>
      </w:r>
    </w:p>
    <w:tbl>
      <w:tblPr>
        <w:tblW w:w="10148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25"/>
        <w:gridCol w:w="5023"/>
      </w:tblGrid>
      <w:tr w:rsidR="00906B0A" w:rsidRPr="00FB03C0" w:rsidTr="000130BB">
        <w:trPr>
          <w:trHeight w:val="330"/>
          <w:tblCellSpacing w:w="0" w:type="dxa"/>
        </w:trPr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906B0A" w:rsidRPr="00FB03C0" w:rsidRDefault="00906B0A" w:rsidP="00C50817">
            <w:pPr>
              <w:pStyle w:val="western"/>
              <w:spacing w:before="0" w:beforeAutospacing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FB03C0">
              <w:rPr>
                <w:rFonts w:asciiTheme="minorHAnsi" w:hAnsiTheme="minorHAnsi"/>
                <w:b/>
                <w:bCs/>
                <w:sz w:val="24"/>
                <w:szCs w:val="24"/>
              </w:rPr>
              <w:t>Libellé littérale des états de collection</w:t>
            </w:r>
          </w:p>
        </w:tc>
        <w:tc>
          <w:tcPr>
            <w:tcW w:w="5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06B0A" w:rsidRPr="00FB03C0" w:rsidRDefault="00906B0A" w:rsidP="00C50817">
            <w:pPr>
              <w:pStyle w:val="western"/>
              <w:spacing w:before="0" w:beforeAutospacing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FB03C0">
              <w:rPr>
                <w:rFonts w:asciiTheme="minorHAnsi" w:hAnsiTheme="minorHAnsi"/>
                <w:b/>
                <w:bCs/>
                <w:sz w:val="24"/>
                <w:szCs w:val="24"/>
              </w:rPr>
              <w:t>Equivalence en Unimarc/SU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 (</w:t>
            </w:r>
            <w:r w:rsidRPr="00FB03C0">
              <w:rPr>
                <w:rFonts w:asciiTheme="minorHAnsi" w:hAnsiTheme="minorHAnsi"/>
                <w:b/>
                <w:bCs/>
                <w:sz w:val="24"/>
                <w:szCs w:val="24"/>
              </w:rPr>
              <w:t>955^41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906B0A" w:rsidRPr="00FB03C0" w:rsidTr="000130BB">
        <w:trPr>
          <w:trHeight w:val="120"/>
          <w:tblCellSpacing w:w="0" w:type="dxa"/>
        </w:trPr>
        <w:tc>
          <w:tcPr>
            <w:tcW w:w="5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906B0A" w:rsidRPr="00FB03C0" w:rsidRDefault="00906B0A" w:rsidP="00C50817">
            <w:pPr>
              <w:pStyle w:val="western"/>
              <w:spacing w:before="0" w:beforeAutospacing="0" w:line="120" w:lineRule="atLeast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FB03C0">
              <w:rPr>
                <w:rFonts w:asciiTheme="minorHAnsi" w:hAnsiTheme="minorHAnsi"/>
                <w:sz w:val="24"/>
                <w:szCs w:val="24"/>
              </w:rPr>
              <w:t>L’année 1980 seule</w:t>
            </w:r>
          </w:p>
        </w:tc>
        <w:tc>
          <w:tcPr>
            <w:tcW w:w="5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06B0A" w:rsidRPr="00FB03C0" w:rsidRDefault="00906B0A" w:rsidP="00C50817">
            <w:pPr>
              <w:pStyle w:val="western"/>
              <w:spacing w:before="0" w:beforeAutospacing="0" w:line="120" w:lineRule="atLeast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FB03C0">
              <w:rPr>
                <w:rFonts w:asciiTheme="minorHAnsi" w:hAnsiTheme="minorHAnsi"/>
                <w:b/>
                <w:bCs/>
                <w:sz w:val="24"/>
                <w:szCs w:val="24"/>
              </w:rPr>
              <w:t>$a</w:t>
            </w:r>
            <w:r w:rsidRPr="00FB03C0">
              <w:rPr>
                <w:rFonts w:asciiTheme="minorHAnsi" w:hAnsiTheme="minorHAnsi"/>
                <w:sz w:val="24"/>
                <w:szCs w:val="24"/>
              </w:rPr>
              <w:t>1980</w:t>
            </w:r>
          </w:p>
        </w:tc>
      </w:tr>
      <w:tr w:rsidR="00906B0A" w:rsidRPr="00FB03C0" w:rsidTr="000130BB">
        <w:trPr>
          <w:trHeight w:val="345"/>
          <w:tblCellSpacing w:w="0" w:type="dxa"/>
        </w:trPr>
        <w:tc>
          <w:tcPr>
            <w:tcW w:w="5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906B0A" w:rsidRPr="00FB03C0" w:rsidRDefault="00906B0A" w:rsidP="00C50817">
            <w:pPr>
              <w:pStyle w:val="western"/>
              <w:spacing w:before="0" w:beforeAutospacing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FB03C0">
              <w:rPr>
                <w:rFonts w:asciiTheme="minorHAnsi" w:hAnsiTheme="minorHAnsi"/>
                <w:sz w:val="24"/>
                <w:szCs w:val="24"/>
              </w:rPr>
              <w:t>Collection complète depuis 1984 et abonnement en cours</w:t>
            </w:r>
          </w:p>
        </w:tc>
        <w:tc>
          <w:tcPr>
            <w:tcW w:w="5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06B0A" w:rsidRPr="00FB03C0" w:rsidRDefault="00906B0A" w:rsidP="00C50817">
            <w:pPr>
              <w:pStyle w:val="western"/>
              <w:spacing w:before="0" w:beforeAutospacing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FB03C0">
              <w:rPr>
                <w:rFonts w:asciiTheme="minorHAnsi" w:hAnsiTheme="minorHAnsi"/>
                <w:b/>
                <w:bCs/>
                <w:sz w:val="24"/>
                <w:szCs w:val="24"/>
              </w:rPr>
              <w:t>$a</w:t>
            </w:r>
            <w:r w:rsidRPr="00FB03C0">
              <w:rPr>
                <w:rFonts w:asciiTheme="minorHAnsi" w:hAnsiTheme="minorHAnsi"/>
                <w:sz w:val="24"/>
                <w:szCs w:val="24"/>
              </w:rPr>
              <w:t>1984</w:t>
            </w:r>
            <w:r w:rsidRPr="00FB03C0">
              <w:rPr>
                <w:rFonts w:asciiTheme="minorHAnsi" w:hAnsi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906B0A" w:rsidRPr="00FB03C0" w:rsidTr="000130BB">
        <w:trPr>
          <w:trHeight w:val="345"/>
          <w:tblCellSpacing w:w="0" w:type="dxa"/>
        </w:trPr>
        <w:tc>
          <w:tcPr>
            <w:tcW w:w="5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906B0A" w:rsidRPr="00FB03C0" w:rsidRDefault="00906B0A" w:rsidP="00C50817">
            <w:pPr>
              <w:pStyle w:val="western"/>
              <w:spacing w:before="0" w:beforeAutospacing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FB03C0">
              <w:rPr>
                <w:rFonts w:asciiTheme="minorHAnsi" w:hAnsiTheme="minorHAnsi"/>
                <w:sz w:val="24"/>
                <w:szCs w:val="24"/>
              </w:rPr>
              <w:t>Collection complète de 1975 à 1984 et abonnement terminé</w:t>
            </w:r>
          </w:p>
        </w:tc>
        <w:tc>
          <w:tcPr>
            <w:tcW w:w="5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06B0A" w:rsidRPr="00FB03C0" w:rsidRDefault="00906B0A" w:rsidP="00C50817">
            <w:pPr>
              <w:pStyle w:val="western"/>
              <w:spacing w:before="0" w:beforeAutospacing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FB03C0">
              <w:rPr>
                <w:rFonts w:asciiTheme="minorHAnsi" w:hAnsiTheme="minorHAnsi"/>
                <w:b/>
                <w:bCs/>
                <w:sz w:val="24"/>
                <w:szCs w:val="24"/>
              </w:rPr>
              <w:t>$a</w:t>
            </w:r>
            <w:r w:rsidRPr="00FB03C0">
              <w:rPr>
                <w:rFonts w:asciiTheme="minorHAnsi" w:hAnsiTheme="minorHAnsi"/>
                <w:sz w:val="24"/>
                <w:szCs w:val="24"/>
              </w:rPr>
              <w:t>1975</w:t>
            </w:r>
            <w:r w:rsidRPr="00FB03C0">
              <w:rPr>
                <w:rFonts w:asciiTheme="minorHAnsi" w:hAnsiTheme="minorHAnsi"/>
                <w:b/>
                <w:bCs/>
                <w:sz w:val="24"/>
                <w:szCs w:val="24"/>
              </w:rPr>
              <w:t>$k</w:t>
            </w:r>
            <w:r w:rsidRPr="00FB03C0">
              <w:rPr>
                <w:rFonts w:asciiTheme="minorHAnsi" w:hAnsiTheme="minorHAnsi"/>
                <w:sz w:val="24"/>
                <w:szCs w:val="24"/>
              </w:rPr>
              <w:t>1984</w:t>
            </w:r>
          </w:p>
        </w:tc>
      </w:tr>
      <w:tr w:rsidR="00906B0A" w:rsidRPr="00FB03C0" w:rsidTr="000130BB">
        <w:trPr>
          <w:trHeight w:val="345"/>
          <w:tblCellSpacing w:w="0" w:type="dxa"/>
        </w:trPr>
        <w:tc>
          <w:tcPr>
            <w:tcW w:w="5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906B0A" w:rsidRPr="00FB03C0" w:rsidRDefault="00906B0A" w:rsidP="00C50817">
            <w:pPr>
              <w:pStyle w:val="western"/>
              <w:spacing w:before="0" w:beforeAutospacing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FB03C0">
              <w:rPr>
                <w:rFonts w:asciiTheme="minorHAnsi" w:hAnsiTheme="minorHAnsi"/>
                <w:sz w:val="24"/>
                <w:szCs w:val="24"/>
              </w:rPr>
              <w:t>Collection complète de 1975 à 1984 ; abonne</w:t>
            </w:r>
            <w:r w:rsidR="00E20CD7">
              <w:rPr>
                <w:rFonts w:asciiTheme="minorHAnsi" w:hAnsiTheme="minorHAnsi"/>
                <w:sz w:val="24"/>
                <w:szCs w:val="24"/>
              </w:rPr>
              <w:t>ment arrêté ; lacunes sur toute</w:t>
            </w:r>
            <w:r w:rsidRPr="00FB03C0">
              <w:rPr>
                <w:rFonts w:asciiTheme="minorHAnsi" w:hAnsiTheme="minorHAnsi"/>
                <w:sz w:val="24"/>
                <w:szCs w:val="24"/>
              </w:rPr>
              <w:t xml:space="preserve"> la collection</w:t>
            </w:r>
          </w:p>
        </w:tc>
        <w:tc>
          <w:tcPr>
            <w:tcW w:w="5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06B0A" w:rsidRPr="00FB03C0" w:rsidRDefault="00906B0A" w:rsidP="00C50817">
            <w:pPr>
              <w:pStyle w:val="western"/>
              <w:spacing w:before="0" w:beforeAutospacing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FB03C0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$a</w:t>
            </w:r>
            <w:r w:rsidRPr="00FB03C0">
              <w:rPr>
                <w:rFonts w:asciiTheme="minorHAnsi" w:hAnsiTheme="minorHAnsi"/>
                <w:sz w:val="24"/>
                <w:szCs w:val="24"/>
                <w:lang w:val="en-GB"/>
              </w:rPr>
              <w:t>1975</w:t>
            </w:r>
            <w:r w:rsidRPr="00FB03C0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$k</w:t>
            </w:r>
            <w:r w:rsidRPr="00FB03C0">
              <w:rPr>
                <w:rFonts w:asciiTheme="minorHAnsi" w:hAnsiTheme="minorHAnsi"/>
                <w:sz w:val="24"/>
                <w:szCs w:val="24"/>
                <w:lang w:val="en-GB"/>
              </w:rPr>
              <w:t>1984</w:t>
            </w:r>
            <w:r w:rsidRPr="00FB03C0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$7</w:t>
            </w:r>
            <w:r w:rsidR="00E20CD7">
              <w:rPr>
                <w:rFonts w:asciiTheme="minorHAnsi" w:hAnsiTheme="minorHAnsi"/>
                <w:sz w:val="24"/>
                <w:szCs w:val="24"/>
                <w:lang w:val="en-GB"/>
              </w:rPr>
              <w:t>Lacune</w:t>
            </w:r>
          </w:p>
        </w:tc>
      </w:tr>
      <w:tr w:rsidR="00906B0A" w:rsidRPr="00FB03C0" w:rsidTr="000130BB">
        <w:trPr>
          <w:trHeight w:val="345"/>
          <w:tblCellSpacing w:w="0" w:type="dxa"/>
        </w:trPr>
        <w:tc>
          <w:tcPr>
            <w:tcW w:w="5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906B0A" w:rsidRPr="00FB03C0" w:rsidRDefault="00906B0A" w:rsidP="00C50817">
            <w:pPr>
              <w:pStyle w:val="western"/>
              <w:spacing w:before="0" w:beforeAutospacing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FB03C0">
              <w:rPr>
                <w:rFonts w:asciiTheme="minorHAnsi" w:hAnsiTheme="minorHAnsi"/>
                <w:sz w:val="24"/>
                <w:szCs w:val="24"/>
              </w:rPr>
              <w:t>Volume qui couvre plusieurs années, abonnement terminé</w:t>
            </w:r>
          </w:p>
        </w:tc>
        <w:tc>
          <w:tcPr>
            <w:tcW w:w="5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06B0A" w:rsidRPr="00FB03C0" w:rsidRDefault="00906B0A" w:rsidP="00C50817">
            <w:pPr>
              <w:pStyle w:val="western"/>
              <w:spacing w:before="0" w:beforeAutospacing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FB03C0">
              <w:rPr>
                <w:rFonts w:asciiTheme="minorHAnsi" w:hAnsiTheme="minorHAnsi"/>
                <w:b/>
                <w:bCs/>
                <w:sz w:val="24"/>
                <w:szCs w:val="24"/>
              </w:rPr>
              <w:t>$d</w:t>
            </w:r>
            <w:r w:rsidRPr="00FB03C0">
              <w:rPr>
                <w:rFonts w:asciiTheme="minorHAnsi" w:hAnsiTheme="minorHAnsi"/>
                <w:sz w:val="24"/>
                <w:szCs w:val="24"/>
              </w:rPr>
              <w:t>3</w:t>
            </w:r>
            <w:r w:rsidRPr="00FB03C0">
              <w:rPr>
                <w:rFonts w:asciiTheme="minorHAnsi" w:hAnsiTheme="minorHAnsi"/>
                <w:b/>
                <w:bCs/>
                <w:sz w:val="24"/>
                <w:szCs w:val="24"/>
              </w:rPr>
              <w:t>$a</w:t>
            </w:r>
            <w:r w:rsidRPr="00FB03C0">
              <w:rPr>
                <w:rFonts w:asciiTheme="minorHAnsi" w:hAnsiTheme="minorHAnsi"/>
                <w:sz w:val="24"/>
                <w:szCs w:val="24"/>
              </w:rPr>
              <w:t>1989</w:t>
            </w:r>
            <w:r w:rsidRPr="00FB03C0">
              <w:rPr>
                <w:rFonts w:asciiTheme="minorHAnsi" w:hAnsiTheme="minorHAnsi"/>
                <w:b/>
                <w:bCs/>
                <w:sz w:val="24"/>
                <w:szCs w:val="24"/>
              </w:rPr>
              <w:t>/</w:t>
            </w:r>
            <w:r w:rsidRPr="00FB03C0">
              <w:rPr>
                <w:rFonts w:asciiTheme="minorHAnsi" w:hAnsiTheme="minorHAnsi"/>
                <w:sz w:val="24"/>
                <w:szCs w:val="24"/>
              </w:rPr>
              <w:t>91</w:t>
            </w:r>
          </w:p>
        </w:tc>
      </w:tr>
      <w:tr w:rsidR="00906B0A" w:rsidRPr="00FB03C0" w:rsidTr="000130BB">
        <w:trPr>
          <w:trHeight w:val="345"/>
          <w:tblCellSpacing w:w="0" w:type="dxa"/>
        </w:trPr>
        <w:tc>
          <w:tcPr>
            <w:tcW w:w="5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906B0A" w:rsidRPr="00FB03C0" w:rsidRDefault="00906B0A" w:rsidP="00C50817">
            <w:pPr>
              <w:pStyle w:val="western"/>
              <w:spacing w:before="0" w:beforeAutospacing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FB03C0">
              <w:rPr>
                <w:rFonts w:asciiTheme="minorHAnsi" w:hAnsiTheme="minorHAnsi"/>
                <w:sz w:val="24"/>
                <w:szCs w:val="24"/>
              </w:rPr>
              <w:t>Volume qui couvre plusieurs années, abonnement en cours</w:t>
            </w:r>
          </w:p>
        </w:tc>
        <w:tc>
          <w:tcPr>
            <w:tcW w:w="5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06B0A" w:rsidRPr="00FB03C0" w:rsidRDefault="00906B0A" w:rsidP="00C50817">
            <w:pPr>
              <w:pStyle w:val="western"/>
              <w:spacing w:before="0" w:beforeAutospacing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FB03C0">
              <w:rPr>
                <w:rFonts w:asciiTheme="minorHAnsi" w:hAnsiTheme="minorHAnsi"/>
                <w:b/>
                <w:bCs/>
                <w:sz w:val="24"/>
                <w:szCs w:val="24"/>
              </w:rPr>
              <w:t>$d</w:t>
            </w:r>
            <w:r w:rsidRPr="00FB03C0">
              <w:rPr>
                <w:rFonts w:asciiTheme="minorHAnsi" w:hAnsiTheme="minorHAnsi"/>
                <w:sz w:val="24"/>
                <w:szCs w:val="24"/>
              </w:rPr>
              <w:t>3</w:t>
            </w:r>
            <w:r w:rsidRPr="00FB03C0">
              <w:rPr>
                <w:rFonts w:asciiTheme="minorHAnsi" w:hAnsiTheme="minorHAnsi"/>
                <w:b/>
                <w:bCs/>
                <w:sz w:val="24"/>
                <w:szCs w:val="24"/>
              </w:rPr>
              <w:t>$a</w:t>
            </w:r>
            <w:r w:rsidRPr="00FB03C0">
              <w:rPr>
                <w:rFonts w:asciiTheme="minorHAnsi" w:hAnsiTheme="minorHAnsi"/>
                <w:sz w:val="24"/>
                <w:szCs w:val="24"/>
              </w:rPr>
              <w:t>1989/91-</w:t>
            </w:r>
          </w:p>
        </w:tc>
      </w:tr>
      <w:tr w:rsidR="00906B0A" w:rsidRPr="00FB03C0" w:rsidTr="00E20CD7">
        <w:trPr>
          <w:trHeight w:val="345"/>
          <w:tblCellSpacing w:w="0" w:type="dxa"/>
        </w:trPr>
        <w:tc>
          <w:tcPr>
            <w:tcW w:w="51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906B0A" w:rsidRPr="00FB03C0" w:rsidRDefault="00906B0A" w:rsidP="00C50817">
            <w:pPr>
              <w:pStyle w:val="western"/>
              <w:spacing w:before="0" w:beforeAutospacing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FB03C0">
              <w:rPr>
                <w:rFonts w:asciiTheme="minorHAnsi" w:hAnsiTheme="minorHAnsi"/>
                <w:sz w:val="24"/>
                <w:szCs w:val="24"/>
              </w:rPr>
              <w:t>Seules les 3 dernières années sont conservées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06B0A" w:rsidRPr="00FB03C0" w:rsidRDefault="00906B0A" w:rsidP="00C50817">
            <w:pPr>
              <w:pStyle w:val="western"/>
              <w:spacing w:before="0" w:beforeAutospacing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FB03C0">
              <w:rPr>
                <w:rFonts w:asciiTheme="minorHAnsi" w:hAnsiTheme="minorHAnsi"/>
                <w:b/>
                <w:bCs/>
                <w:sz w:val="24"/>
                <w:szCs w:val="24"/>
              </w:rPr>
              <w:t>$1</w:t>
            </w:r>
            <w:r w:rsidRPr="00FB03C0">
              <w:rPr>
                <w:rFonts w:asciiTheme="minorHAnsi" w:hAnsiTheme="minorHAnsi"/>
                <w:sz w:val="24"/>
                <w:szCs w:val="24"/>
              </w:rPr>
              <w:t>3A</w:t>
            </w:r>
          </w:p>
        </w:tc>
      </w:tr>
      <w:tr w:rsidR="00906B0A" w:rsidRPr="00FB03C0" w:rsidTr="000130BB">
        <w:trPr>
          <w:trHeight w:val="345"/>
          <w:tblCellSpacing w:w="0" w:type="dxa"/>
        </w:trPr>
        <w:tc>
          <w:tcPr>
            <w:tcW w:w="5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906B0A" w:rsidRPr="00FB03C0" w:rsidRDefault="00906B0A" w:rsidP="00C50817">
            <w:pPr>
              <w:pStyle w:val="western"/>
              <w:spacing w:before="0" w:beforeAutospacing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FB03C0">
              <w:rPr>
                <w:rFonts w:asciiTheme="minorHAnsi" w:hAnsiTheme="minorHAnsi"/>
                <w:sz w:val="24"/>
                <w:szCs w:val="24"/>
              </w:rPr>
              <w:t>N°14 du vol.2 de 1984 jusqu’à 1986 ; puis de 1988 au n° 3 du vol. 4 de 1989</w:t>
            </w:r>
          </w:p>
        </w:tc>
        <w:tc>
          <w:tcPr>
            <w:tcW w:w="5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06B0A" w:rsidRPr="00FB03C0" w:rsidRDefault="00906B0A" w:rsidP="00C50817">
            <w:pPr>
              <w:pStyle w:val="western"/>
              <w:spacing w:before="0" w:beforeAutospacing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FB03C0">
              <w:rPr>
                <w:rFonts w:asciiTheme="minorHAnsi" w:hAnsiTheme="minorHAnsi"/>
                <w:b/>
                <w:bCs/>
                <w:sz w:val="24"/>
                <w:szCs w:val="24"/>
              </w:rPr>
              <w:t>$d</w:t>
            </w:r>
            <w:r w:rsidRPr="00FB03C0">
              <w:rPr>
                <w:rFonts w:asciiTheme="minorHAnsi" w:hAnsiTheme="minorHAnsi"/>
                <w:sz w:val="24"/>
                <w:szCs w:val="24"/>
              </w:rPr>
              <w:t>2</w:t>
            </w:r>
            <w:r w:rsidRPr="00FB03C0">
              <w:rPr>
                <w:rFonts w:asciiTheme="minorHAnsi" w:hAnsiTheme="minorHAnsi"/>
                <w:b/>
                <w:bCs/>
                <w:sz w:val="24"/>
                <w:szCs w:val="24"/>
              </w:rPr>
              <w:t>$e</w:t>
            </w:r>
            <w:r w:rsidRPr="00FB03C0">
              <w:rPr>
                <w:rFonts w:asciiTheme="minorHAnsi" w:hAnsiTheme="minorHAnsi"/>
                <w:sz w:val="24"/>
                <w:szCs w:val="24"/>
              </w:rPr>
              <w:t>14</w:t>
            </w:r>
            <w:r w:rsidRPr="00FB03C0">
              <w:rPr>
                <w:rFonts w:asciiTheme="minorHAnsi" w:hAnsiTheme="minorHAnsi"/>
                <w:b/>
                <w:bCs/>
                <w:sz w:val="24"/>
                <w:szCs w:val="24"/>
              </w:rPr>
              <w:t>$a</w:t>
            </w:r>
            <w:r w:rsidRPr="00FB03C0">
              <w:rPr>
                <w:rFonts w:asciiTheme="minorHAnsi" w:hAnsiTheme="minorHAnsi"/>
                <w:sz w:val="24"/>
                <w:szCs w:val="24"/>
              </w:rPr>
              <w:t>1984</w:t>
            </w:r>
            <w:r w:rsidRPr="00FB03C0">
              <w:rPr>
                <w:rFonts w:asciiTheme="minorHAnsi" w:hAnsiTheme="minorHAnsi"/>
                <w:b/>
                <w:bCs/>
                <w:sz w:val="24"/>
                <w:szCs w:val="24"/>
              </w:rPr>
              <w:t>$k</w:t>
            </w:r>
            <w:r w:rsidRPr="00FB03C0">
              <w:rPr>
                <w:rFonts w:asciiTheme="minorHAnsi" w:hAnsiTheme="minorHAnsi"/>
                <w:sz w:val="24"/>
                <w:szCs w:val="24"/>
              </w:rPr>
              <w:t>1986</w:t>
            </w:r>
            <w:r w:rsidRPr="00FB03C0">
              <w:rPr>
                <w:rFonts w:asciiTheme="minorHAnsi" w:hAnsiTheme="minorHAnsi"/>
                <w:b/>
                <w:bCs/>
                <w:sz w:val="24"/>
                <w:szCs w:val="24"/>
              </w:rPr>
              <w:t>$0</w:t>
            </w:r>
            <w:r w:rsidRPr="00FB03C0">
              <w:rPr>
                <w:rFonts w:asciiTheme="minorHAnsi" w:hAnsiTheme="minorHAnsi"/>
                <w:sz w:val="24"/>
                <w:szCs w:val="24"/>
              </w:rPr>
              <w:t>^</w:t>
            </w:r>
            <w:r w:rsidRPr="00FB03C0">
              <w:rPr>
                <w:rFonts w:asciiTheme="minorHAnsi" w:hAnsiTheme="minorHAnsi"/>
                <w:b/>
                <w:bCs/>
                <w:sz w:val="24"/>
                <w:szCs w:val="24"/>
              </w:rPr>
              <w:t>$a</w:t>
            </w:r>
            <w:r w:rsidRPr="00FB03C0">
              <w:rPr>
                <w:rFonts w:asciiTheme="minorHAnsi" w:hAnsiTheme="minorHAnsi"/>
                <w:sz w:val="24"/>
                <w:szCs w:val="24"/>
              </w:rPr>
              <w:t>1988</w:t>
            </w:r>
            <w:r w:rsidRPr="00FB03C0">
              <w:rPr>
                <w:rFonts w:asciiTheme="minorHAnsi" w:hAnsiTheme="minorHAnsi"/>
                <w:b/>
                <w:bCs/>
                <w:sz w:val="24"/>
                <w:szCs w:val="24"/>
              </w:rPr>
              <w:t>$d</w:t>
            </w:r>
            <w:r w:rsidRPr="00FB03C0">
              <w:rPr>
                <w:rFonts w:asciiTheme="minorHAnsi" w:hAnsiTheme="minorHAnsi"/>
                <w:sz w:val="24"/>
                <w:szCs w:val="24"/>
              </w:rPr>
              <w:t>4</w:t>
            </w:r>
            <w:r w:rsidRPr="00FB03C0">
              <w:rPr>
                <w:rFonts w:asciiTheme="minorHAnsi" w:hAnsiTheme="minorHAnsi"/>
                <w:b/>
                <w:bCs/>
                <w:sz w:val="24"/>
                <w:szCs w:val="24"/>
              </w:rPr>
              <w:t>$e</w:t>
            </w:r>
            <w:r w:rsidRPr="00FB03C0">
              <w:rPr>
                <w:rFonts w:asciiTheme="minorHAnsi" w:hAnsiTheme="minorHAnsi"/>
                <w:sz w:val="24"/>
                <w:szCs w:val="24"/>
              </w:rPr>
              <w:t>3</w:t>
            </w:r>
            <w:r w:rsidRPr="00FB03C0">
              <w:rPr>
                <w:rFonts w:asciiTheme="minorHAnsi" w:hAnsiTheme="minorHAnsi"/>
                <w:b/>
                <w:bCs/>
                <w:sz w:val="24"/>
                <w:szCs w:val="24"/>
              </w:rPr>
              <w:t>$k</w:t>
            </w:r>
            <w:r w:rsidRPr="00FB03C0">
              <w:rPr>
                <w:rFonts w:asciiTheme="minorHAnsi" w:hAnsiTheme="minorHAnsi"/>
                <w:sz w:val="24"/>
                <w:szCs w:val="24"/>
              </w:rPr>
              <w:t>1989</w:t>
            </w:r>
          </w:p>
          <w:p w:rsidR="00906B0A" w:rsidRPr="00FB03C0" w:rsidRDefault="00906B0A" w:rsidP="00C50817">
            <w:pPr>
              <w:pStyle w:val="western"/>
              <w:spacing w:before="0" w:beforeAutospacing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FB03C0">
              <w:rPr>
                <w:rFonts w:asciiTheme="minorHAnsi" w:hAnsiTheme="minorHAnsi"/>
                <w:sz w:val="24"/>
                <w:szCs w:val="24"/>
              </w:rPr>
              <w:t>Plus de distinction entre numérotation continue et numérotation discontinue dans Sudoc</w:t>
            </w:r>
          </w:p>
        </w:tc>
      </w:tr>
      <w:tr w:rsidR="00906B0A" w:rsidRPr="00FB03C0" w:rsidTr="000130BB">
        <w:trPr>
          <w:trHeight w:val="345"/>
          <w:tblCellSpacing w:w="0" w:type="dxa"/>
        </w:trPr>
        <w:tc>
          <w:tcPr>
            <w:tcW w:w="5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906B0A" w:rsidRPr="00FB03C0" w:rsidRDefault="00906B0A" w:rsidP="00C50817">
            <w:pPr>
              <w:pStyle w:val="western"/>
              <w:spacing w:before="0" w:beforeAutospacing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FB03C0">
              <w:rPr>
                <w:rFonts w:asciiTheme="minorHAnsi" w:hAnsiTheme="minorHAnsi"/>
                <w:sz w:val="24"/>
                <w:szCs w:val="24"/>
              </w:rPr>
              <w:t>Année 1980 (date de recouvrement 1981) jusqu’à l’année 1986 (date de recouvrement 1987)</w:t>
            </w:r>
          </w:p>
        </w:tc>
        <w:tc>
          <w:tcPr>
            <w:tcW w:w="5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06B0A" w:rsidRPr="00FB03C0" w:rsidRDefault="00906B0A" w:rsidP="00C50817">
            <w:pPr>
              <w:pStyle w:val="western"/>
              <w:spacing w:before="0" w:beforeAutospacing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FB03C0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$a</w:t>
            </w:r>
            <w:r w:rsidRPr="00FB03C0">
              <w:rPr>
                <w:rFonts w:asciiTheme="minorHAnsi" w:hAnsiTheme="minorHAnsi"/>
                <w:sz w:val="24"/>
                <w:szCs w:val="24"/>
                <w:lang w:val="en-GB"/>
              </w:rPr>
              <w:t>1980</w:t>
            </w:r>
            <w:r w:rsidRPr="00FB03C0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$k</w:t>
            </w:r>
            <w:r w:rsidRPr="00FB03C0">
              <w:rPr>
                <w:rFonts w:asciiTheme="minorHAnsi" w:hAnsiTheme="minorHAnsi"/>
                <w:sz w:val="24"/>
                <w:szCs w:val="24"/>
                <w:lang w:val="en-GB"/>
              </w:rPr>
              <w:t>1986</w:t>
            </w:r>
            <w:r w:rsidRPr="00FB03C0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$5 $a</w:t>
            </w:r>
            <w:r w:rsidRPr="00FB03C0">
              <w:rPr>
                <w:rFonts w:asciiTheme="minorHAnsi" w:hAnsiTheme="minorHAnsi"/>
                <w:sz w:val="24"/>
                <w:szCs w:val="24"/>
                <w:lang w:val="en-GB"/>
              </w:rPr>
              <w:t>1981</w:t>
            </w:r>
            <w:r w:rsidRPr="00FB03C0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$k</w:t>
            </w:r>
            <w:r w:rsidRPr="00FB03C0">
              <w:rPr>
                <w:rFonts w:asciiTheme="minorHAnsi" w:hAnsiTheme="minorHAnsi"/>
                <w:sz w:val="24"/>
                <w:szCs w:val="24"/>
                <w:lang w:val="en-GB"/>
              </w:rPr>
              <w:t>1987</w:t>
            </w:r>
          </w:p>
        </w:tc>
      </w:tr>
      <w:tr w:rsidR="00906B0A" w:rsidRPr="004E0739" w:rsidTr="000130BB">
        <w:trPr>
          <w:trHeight w:val="330"/>
          <w:tblCellSpacing w:w="0" w:type="dxa"/>
        </w:trPr>
        <w:tc>
          <w:tcPr>
            <w:tcW w:w="5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906B0A" w:rsidRPr="00FB03C0" w:rsidRDefault="00906B0A" w:rsidP="00C50817">
            <w:pPr>
              <w:pStyle w:val="western"/>
              <w:spacing w:before="0" w:beforeAutospacing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FB03C0">
              <w:rPr>
                <w:rFonts w:asciiTheme="minorHAnsi" w:hAnsiTheme="minorHAnsi"/>
                <w:sz w:val="24"/>
                <w:szCs w:val="24"/>
              </w:rPr>
              <w:t>Une 2ème série commence en 1864 et une 3ème en 1889</w:t>
            </w:r>
          </w:p>
        </w:tc>
        <w:tc>
          <w:tcPr>
            <w:tcW w:w="5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06B0A" w:rsidRPr="00FB03C0" w:rsidRDefault="00906B0A" w:rsidP="00C50817">
            <w:pPr>
              <w:pStyle w:val="western"/>
              <w:spacing w:before="0" w:beforeAutospacing="0"/>
              <w:jc w:val="lef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B03C0">
              <w:rPr>
                <w:rFonts w:asciiTheme="minorHAnsi" w:hAnsiTheme="minorHAnsi"/>
                <w:b/>
                <w:bCs/>
                <w:sz w:val="24"/>
                <w:szCs w:val="24"/>
                <w:lang w:val="de-DE"/>
              </w:rPr>
              <w:t>$e</w:t>
            </w:r>
            <w:r w:rsidRPr="00FB03C0">
              <w:rPr>
                <w:rFonts w:asciiTheme="minorHAnsi" w:hAnsiTheme="minorHAnsi"/>
                <w:sz w:val="24"/>
                <w:szCs w:val="24"/>
                <w:lang w:val="de-DE"/>
              </w:rPr>
              <w:t>1</w:t>
            </w:r>
            <w:r w:rsidRPr="00FB03C0">
              <w:rPr>
                <w:rFonts w:asciiTheme="minorHAnsi" w:hAnsiTheme="minorHAnsi"/>
                <w:b/>
                <w:bCs/>
                <w:sz w:val="24"/>
                <w:szCs w:val="24"/>
                <w:lang w:val="de-DE"/>
              </w:rPr>
              <w:t>$a</w:t>
            </w:r>
            <w:r w:rsidRPr="00FB03C0">
              <w:rPr>
                <w:rFonts w:asciiTheme="minorHAnsi" w:hAnsiTheme="minorHAnsi"/>
                <w:sz w:val="24"/>
                <w:szCs w:val="24"/>
                <w:lang w:val="de-DE"/>
              </w:rPr>
              <w:t>1850</w:t>
            </w:r>
            <w:r w:rsidRPr="00FB03C0">
              <w:rPr>
                <w:rFonts w:asciiTheme="minorHAnsi" w:hAnsiTheme="minorHAnsi"/>
                <w:b/>
                <w:bCs/>
                <w:sz w:val="24"/>
                <w:szCs w:val="24"/>
                <w:lang w:val="de-DE"/>
              </w:rPr>
              <w:t>$o</w:t>
            </w:r>
            <w:r w:rsidRPr="00FB03C0">
              <w:rPr>
                <w:rFonts w:asciiTheme="minorHAnsi" w:hAnsiTheme="minorHAnsi"/>
                <w:sz w:val="24"/>
                <w:szCs w:val="24"/>
                <w:lang w:val="de-DE"/>
              </w:rPr>
              <w:t>6</w:t>
            </w:r>
            <w:r w:rsidRPr="00FB03C0">
              <w:rPr>
                <w:rFonts w:asciiTheme="minorHAnsi" w:hAnsiTheme="minorHAnsi"/>
                <w:b/>
                <w:bCs/>
                <w:sz w:val="24"/>
                <w:szCs w:val="24"/>
                <w:lang w:val="de-DE"/>
              </w:rPr>
              <w:t>$k</w:t>
            </w:r>
            <w:r w:rsidRPr="00FB03C0">
              <w:rPr>
                <w:rFonts w:asciiTheme="minorHAnsi" w:hAnsiTheme="minorHAnsi"/>
                <w:sz w:val="24"/>
                <w:szCs w:val="24"/>
                <w:lang w:val="de-DE"/>
              </w:rPr>
              <w:t>1857</w:t>
            </w:r>
            <w:r w:rsidRPr="00FB03C0">
              <w:rPr>
                <w:rFonts w:asciiTheme="minorHAnsi" w:hAnsiTheme="minorHAnsi"/>
                <w:b/>
                <w:bCs/>
                <w:sz w:val="24"/>
                <w:szCs w:val="24"/>
                <w:lang w:val="de-DE"/>
              </w:rPr>
              <w:t>$0</w:t>
            </w:r>
            <w:r w:rsidRPr="00FB03C0">
              <w:rPr>
                <w:rFonts w:asciiTheme="minorHAnsi" w:hAnsiTheme="minorHAnsi"/>
                <w:sz w:val="24"/>
                <w:szCs w:val="24"/>
                <w:lang w:val="de-DE"/>
              </w:rPr>
              <w:t xml:space="preserve"> </w:t>
            </w:r>
            <w:r w:rsidRPr="00E20CD7">
              <w:rPr>
                <w:rFonts w:asciiTheme="minorHAnsi" w:hAnsiTheme="minorHAnsi"/>
                <w:b/>
                <w:sz w:val="24"/>
                <w:szCs w:val="24"/>
                <w:lang w:val="de-DE"/>
              </w:rPr>
              <w:t>$</w:t>
            </w:r>
            <w:r w:rsidRPr="00FB03C0">
              <w:rPr>
                <w:rFonts w:asciiTheme="minorHAnsi" w:hAnsiTheme="minorHAnsi"/>
                <w:b/>
                <w:bCs/>
                <w:sz w:val="24"/>
                <w:szCs w:val="24"/>
                <w:lang w:val="de-DE"/>
              </w:rPr>
              <w:t>f</w:t>
            </w:r>
            <w:r w:rsidRPr="00FB03C0">
              <w:rPr>
                <w:rFonts w:asciiTheme="minorHAnsi" w:hAnsiTheme="minorHAnsi"/>
                <w:sz w:val="24"/>
                <w:szCs w:val="24"/>
                <w:lang w:val="de-DE"/>
              </w:rPr>
              <w:t>2eS</w:t>
            </w:r>
            <w:r w:rsidRPr="00E20CD7">
              <w:rPr>
                <w:rFonts w:asciiTheme="minorHAnsi" w:hAnsiTheme="minorHAnsi"/>
                <w:b/>
                <w:sz w:val="24"/>
                <w:szCs w:val="24"/>
                <w:lang w:val="de-DE"/>
              </w:rPr>
              <w:t>$e</w:t>
            </w:r>
            <w:r w:rsidRPr="00FB03C0">
              <w:rPr>
                <w:rFonts w:asciiTheme="minorHAnsi" w:hAnsiTheme="minorHAnsi"/>
                <w:sz w:val="24"/>
                <w:szCs w:val="24"/>
                <w:lang w:val="de-DE"/>
              </w:rPr>
              <w:t>1</w:t>
            </w:r>
            <w:r w:rsidRPr="00E20CD7">
              <w:rPr>
                <w:rFonts w:asciiTheme="minorHAnsi" w:hAnsiTheme="minorHAnsi"/>
                <w:b/>
                <w:sz w:val="24"/>
                <w:szCs w:val="24"/>
                <w:lang w:val="de-DE"/>
              </w:rPr>
              <w:t>$a</w:t>
            </w:r>
            <w:r w:rsidRPr="00FB03C0">
              <w:rPr>
                <w:rFonts w:asciiTheme="minorHAnsi" w:hAnsiTheme="minorHAnsi"/>
                <w:sz w:val="24"/>
                <w:szCs w:val="24"/>
                <w:lang w:val="de-DE"/>
              </w:rPr>
              <w:t>1864</w:t>
            </w:r>
            <w:r w:rsidRPr="00E20CD7">
              <w:rPr>
                <w:rFonts w:asciiTheme="minorHAnsi" w:hAnsiTheme="minorHAnsi"/>
                <w:b/>
                <w:sz w:val="24"/>
                <w:szCs w:val="24"/>
                <w:lang w:val="de-DE"/>
              </w:rPr>
              <w:t>$p</w:t>
            </w:r>
            <w:r w:rsidRPr="00FB03C0">
              <w:rPr>
                <w:rFonts w:asciiTheme="minorHAnsi" w:hAnsiTheme="minorHAnsi"/>
                <w:sz w:val="24"/>
                <w:szCs w:val="24"/>
                <w:lang w:val="de-DE"/>
              </w:rPr>
              <w:t>3eS</w:t>
            </w:r>
            <w:r w:rsidRPr="00E20CD7">
              <w:rPr>
                <w:rFonts w:asciiTheme="minorHAnsi" w:hAnsiTheme="minorHAnsi"/>
                <w:b/>
                <w:sz w:val="24"/>
                <w:szCs w:val="24"/>
                <w:lang w:val="de-DE"/>
              </w:rPr>
              <w:t>$o</w:t>
            </w:r>
            <w:r w:rsidRPr="00FB03C0">
              <w:rPr>
                <w:rFonts w:asciiTheme="minorHAnsi" w:hAnsiTheme="minorHAnsi"/>
                <w:sz w:val="24"/>
                <w:szCs w:val="24"/>
                <w:lang w:val="de-DE"/>
              </w:rPr>
              <w:t>12</w:t>
            </w:r>
            <w:r w:rsidRPr="00E20CD7">
              <w:rPr>
                <w:rFonts w:asciiTheme="minorHAnsi" w:hAnsiTheme="minorHAnsi"/>
                <w:b/>
                <w:sz w:val="24"/>
                <w:szCs w:val="24"/>
                <w:lang w:val="de-DE"/>
              </w:rPr>
              <w:t>$k</w:t>
            </w:r>
            <w:r w:rsidRPr="00FB03C0">
              <w:rPr>
                <w:rFonts w:asciiTheme="minorHAnsi" w:hAnsiTheme="minorHAnsi"/>
                <w:sz w:val="24"/>
                <w:szCs w:val="24"/>
                <w:lang w:val="de-DE"/>
              </w:rPr>
              <w:t>1889</w:t>
            </w:r>
          </w:p>
        </w:tc>
      </w:tr>
    </w:tbl>
    <w:p w:rsidR="001A66EC" w:rsidRDefault="001A66EC" w:rsidP="00C50817">
      <w:pPr>
        <w:spacing w:after="0"/>
        <w:rPr>
          <w:noProof/>
          <w:sz w:val="28"/>
          <w:szCs w:val="28"/>
          <w:lang w:val="en-US" w:eastAsia="fr-FR"/>
        </w:rPr>
      </w:pPr>
    </w:p>
    <w:p w:rsidR="00906B0A" w:rsidRPr="009A41A3" w:rsidRDefault="00906B0A" w:rsidP="00C50817">
      <w:pPr>
        <w:pStyle w:val="western"/>
        <w:spacing w:before="0" w:beforeAutospacing="0"/>
        <w:jc w:val="left"/>
        <w:rPr>
          <w:rFonts w:asciiTheme="minorHAnsi" w:hAnsiTheme="minorHAnsi"/>
          <w:sz w:val="28"/>
          <w:szCs w:val="28"/>
          <w:u w:val="single"/>
        </w:rPr>
      </w:pPr>
      <w:r w:rsidRPr="009A41A3">
        <w:rPr>
          <w:rFonts w:asciiTheme="minorHAnsi" w:hAnsiTheme="minorHAnsi"/>
          <w:bCs/>
          <w:sz w:val="28"/>
          <w:szCs w:val="28"/>
          <w:u w:val="single"/>
        </w:rPr>
        <w:t xml:space="preserve">Précisions sur quelques sous-champs de l’état de collection </w:t>
      </w:r>
      <w:r w:rsidRPr="009A41A3">
        <w:rPr>
          <w:rFonts w:asciiTheme="minorHAnsi" w:hAnsiTheme="minorHAnsi"/>
          <w:sz w:val="28"/>
          <w:szCs w:val="28"/>
          <w:u w:val="single"/>
        </w:rPr>
        <w:t>:</w:t>
      </w:r>
    </w:p>
    <w:p w:rsidR="00906B0A" w:rsidRPr="00171808" w:rsidRDefault="00906B0A" w:rsidP="00C50817">
      <w:pPr>
        <w:pStyle w:val="western"/>
        <w:spacing w:before="0" w:beforeAutospacing="0"/>
        <w:jc w:val="left"/>
        <w:rPr>
          <w:rFonts w:asciiTheme="minorHAnsi" w:hAnsiTheme="minorHAnsi"/>
          <w:sz w:val="28"/>
          <w:szCs w:val="28"/>
        </w:rPr>
      </w:pPr>
    </w:p>
    <w:p w:rsidR="00906B0A" w:rsidRPr="00171808" w:rsidRDefault="00906B0A" w:rsidP="00C50817">
      <w:pPr>
        <w:pStyle w:val="western"/>
        <w:spacing w:before="0" w:beforeAutospacing="0"/>
        <w:ind w:right="142"/>
        <w:jc w:val="left"/>
        <w:rPr>
          <w:rFonts w:asciiTheme="minorHAnsi" w:hAnsiTheme="minorHAnsi"/>
          <w:sz w:val="28"/>
          <w:szCs w:val="28"/>
        </w:rPr>
      </w:pPr>
      <w:r w:rsidRPr="000A6F33">
        <w:rPr>
          <w:rFonts w:asciiTheme="minorHAnsi" w:hAnsiTheme="minorHAnsi"/>
          <w:b/>
          <w:bCs/>
          <w:sz w:val="28"/>
          <w:szCs w:val="28"/>
        </w:rPr>
        <w:t>$1</w:t>
      </w:r>
      <w:r w:rsidRPr="007E15C1">
        <w:rPr>
          <w:rFonts w:asciiTheme="minorHAnsi" w:hAnsiTheme="minorHAnsi"/>
          <w:bCs/>
          <w:sz w:val="28"/>
          <w:szCs w:val="28"/>
        </w:rPr>
        <w:t xml:space="preserve"> </w:t>
      </w:r>
      <w:r w:rsidRPr="000A6F33">
        <w:rPr>
          <w:rFonts w:asciiTheme="minorHAnsi" w:hAnsiTheme="minorHAnsi"/>
          <w:b/>
          <w:bCs/>
          <w:sz w:val="28"/>
          <w:szCs w:val="28"/>
        </w:rPr>
        <w:t>Délai de conservation</w:t>
      </w:r>
      <w:r w:rsidRPr="00171808">
        <w:rPr>
          <w:rFonts w:asciiTheme="minorHAnsi" w:hAnsiTheme="minorHAnsi"/>
          <w:bCs/>
          <w:sz w:val="28"/>
          <w:szCs w:val="28"/>
        </w:rPr>
        <w:t xml:space="preserve"> : </w:t>
      </w:r>
      <w:r w:rsidRPr="00171808">
        <w:rPr>
          <w:rFonts w:asciiTheme="minorHAnsi" w:hAnsiTheme="minorHAnsi"/>
          <w:sz w:val="28"/>
          <w:szCs w:val="28"/>
        </w:rPr>
        <w:t>utilisation en tête de zone, exclut $a-$k.</w:t>
      </w:r>
    </w:p>
    <w:p w:rsidR="00906B0A" w:rsidRDefault="00906B0A" w:rsidP="00C50817">
      <w:pPr>
        <w:pStyle w:val="western"/>
        <w:spacing w:before="0" w:beforeAutospacing="0"/>
        <w:ind w:right="142" w:firstLine="709"/>
        <w:jc w:val="left"/>
        <w:rPr>
          <w:rFonts w:asciiTheme="minorHAnsi" w:hAnsiTheme="minorHAnsi"/>
          <w:i/>
          <w:iCs/>
          <w:sz w:val="28"/>
          <w:szCs w:val="28"/>
        </w:rPr>
      </w:pPr>
      <w:r w:rsidRPr="00171808">
        <w:rPr>
          <w:rFonts w:asciiTheme="minorHAnsi" w:hAnsiTheme="minorHAnsi"/>
          <w:i/>
          <w:iCs/>
          <w:sz w:val="28"/>
          <w:szCs w:val="28"/>
        </w:rPr>
        <w:t xml:space="preserve">ex : 955 </w:t>
      </w:r>
      <w:r w:rsidRPr="00171808">
        <w:rPr>
          <w:rFonts w:asciiTheme="minorHAnsi" w:hAnsiTheme="minorHAnsi"/>
          <w:b/>
          <w:bCs/>
          <w:i/>
          <w:iCs/>
          <w:sz w:val="28"/>
          <w:szCs w:val="28"/>
        </w:rPr>
        <w:t>$1</w:t>
      </w:r>
      <w:r w:rsidRPr="00171808">
        <w:rPr>
          <w:rFonts w:asciiTheme="minorHAnsi" w:hAnsiTheme="minorHAnsi"/>
          <w:i/>
          <w:iCs/>
          <w:sz w:val="28"/>
          <w:szCs w:val="28"/>
        </w:rPr>
        <w:t>2A (délai de conservation du périodique sur 2 ans)</w:t>
      </w:r>
    </w:p>
    <w:p w:rsidR="00906B0A" w:rsidRDefault="00906B0A" w:rsidP="00C50817">
      <w:pPr>
        <w:pStyle w:val="western"/>
        <w:spacing w:before="0" w:beforeAutospacing="0"/>
        <w:ind w:right="142" w:firstLine="709"/>
        <w:jc w:val="left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>A=année ; M=mois ; S=semaine ; J=jour</w:t>
      </w:r>
    </w:p>
    <w:p w:rsidR="00906B0A" w:rsidRPr="003A633F" w:rsidRDefault="00906B0A" w:rsidP="00C50817">
      <w:pPr>
        <w:pStyle w:val="western"/>
        <w:spacing w:before="0" w:beforeAutospacing="0"/>
        <w:ind w:right="142" w:firstLine="709"/>
        <w:jc w:val="left"/>
        <w:rPr>
          <w:rFonts w:asciiTheme="minorHAnsi" w:hAnsiTheme="minorHAnsi"/>
          <w:sz w:val="28"/>
          <w:szCs w:val="28"/>
        </w:rPr>
      </w:pPr>
    </w:p>
    <w:p w:rsidR="00906B0A" w:rsidRDefault="00906B0A" w:rsidP="00C50817">
      <w:pPr>
        <w:pStyle w:val="NormalWeb"/>
        <w:spacing w:before="0" w:beforeAutospacing="0"/>
        <w:ind w:right="142"/>
        <w:jc w:val="left"/>
        <w:rPr>
          <w:rFonts w:asciiTheme="minorHAnsi" w:hAnsiTheme="minorHAnsi"/>
          <w:sz w:val="28"/>
          <w:szCs w:val="28"/>
        </w:rPr>
      </w:pPr>
      <w:r w:rsidRPr="00171808">
        <w:rPr>
          <w:rFonts w:asciiTheme="minorHAnsi" w:hAnsiTheme="minorHAnsi"/>
          <w:bCs/>
          <w:sz w:val="28"/>
          <w:szCs w:val="28"/>
        </w:rPr>
        <w:t>$2</w:t>
      </w:r>
      <w:r w:rsidRPr="00171808">
        <w:rPr>
          <w:rFonts w:asciiTheme="minorHAnsi" w:hAnsiTheme="minorHAnsi"/>
          <w:sz w:val="28"/>
          <w:szCs w:val="28"/>
        </w:rPr>
        <w:t xml:space="preserve"> </w:t>
      </w:r>
      <w:r w:rsidRPr="00171808">
        <w:rPr>
          <w:rFonts w:asciiTheme="minorHAnsi" w:hAnsiTheme="minorHAnsi"/>
          <w:bCs/>
          <w:sz w:val="28"/>
          <w:szCs w:val="28"/>
        </w:rPr>
        <w:t>Année de début de conservation </w:t>
      </w:r>
      <w:r w:rsidRPr="00171808">
        <w:rPr>
          <w:rFonts w:asciiTheme="minorHAnsi" w:hAnsiTheme="minorHAnsi"/>
          <w:sz w:val="28"/>
          <w:szCs w:val="28"/>
        </w:rPr>
        <w:t>: utilisation avant $1 si pertinent</w:t>
      </w:r>
    </w:p>
    <w:p w:rsidR="00906B0A" w:rsidRPr="00171808" w:rsidRDefault="00906B0A" w:rsidP="00C50817">
      <w:pPr>
        <w:pStyle w:val="NormalWeb"/>
        <w:spacing w:before="0" w:beforeAutospacing="0"/>
        <w:ind w:right="142"/>
        <w:jc w:val="left"/>
        <w:rPr>
          <w:rFonts w:asciiTheme="minorHAnsi" w:hAnsiTheme="minorHAnsi"/>
          <w:sz w:val="28"/>
          <w:szCs w:val="28"/>
        </w:rPr>
      </w:pPr>
    </w:p>
    <w:p w:rsidR="00906B0A" w:rsidRDefault="00906B0A" w:rsidP="00C50817">
      <w:pPr>
        <w:pStyle w:val="NormalWeb"/>
        <w:spacing w:before="0" w:beforeAutospacing="0"/>
        <w:ind w:right="142"/>
        <w:jc w:val="left"/>
        <w:rPr>
          <w:rFonts w:asciiTheme="minorHAnsi" w:hAnsiTheme="minorHAnsi"/>
          <w:i/>
          <w:iCs/>
          <w:sz w:val="28"/>
          <w:szCs w:val="28"/>
        </w:rPr>
      </w:pPr>
      <w:r w:rsidRPr="00171808">
        <w:rPr>
          <w:rFonts w:asciiTheme="minorHAnsi" w:hAnsiTheme="minorHAnsi"/>
          <w:bCs/>
          <w:sz w:val="28"/>
          <w:szCs w:val="28"/>
        </w:rPr>
        <w:t xml:space="preserve">$4 Commentaire </w:t>
      </w:r>
      <w:r w:rsidRPr="00AE0F18">
        <w:rPr>
          <w:rFonts w:asciiTheme="minorHAnsi" w:hAnsiTheme="minorHAnsi"/>
          <w:bCs/>
          <w:sz w:val="28"/>
          <w:szCs w:val="28"/>
        </w:rPr>
        <w:t xml:space="preserve">libre </w:t>
      </w:r>
      <w:r w:rsidR="00AE0F18">
        <w:rPr>
          <w:rFonts w:asciiTheme="minorHAnsi" w:hAnsiTheme="minorHAnsi"/>
          <w:iCs/>
          <w:sz w:val="28"/>
          <w:szCs w:val="28"/>
        </w:rPr>
        <w:t>(t</w:t>
      </w:r>
      <w:r w:rsidRPr="00AE0F18">
        <w:rPr>
          <w:rFonts w:asciiTheme="minorHAnsi" w:hAnsiTheme="minorHAnsi"/>
          <w:iCs/>
          <w:sz w:val="28"/>
          <w:szCs w:val="28"/>
        </w:rPr>
        <w:t>exte libre)</w:t>
      </w:r>
      <w:r w:rsidR="00AE0F18" w:rsidRPr="00AE0F18">
        <w:rPr>
          <w:rFonts w:asciiTheme="minorHAnsi" w:hAnsiTheme="minorHAnsi"/>
          <w:iCs/>
          <w:sz w:val="28"/>
          <w:szCs w:val="28"/>
        </w:rPr>
        <w:t xml:space="preserve"> : </w:t>
      </w:r>
      <w:r w:rsidR="00AE0F18">
        <w:rPr>
          <w:rFonts w:asciiTheme="minorHAnsi" w:hAnsiTheme="minorHAnsi"/>
          <w:iCs/>
          <w:sz w:val="28"/>
          <w:szCs w:val="28"/>
        </w:rPr>
        <w:t>Reliure par année, …</w:t>
      </w:r>
    </w:p>
    <w:p w:rsidR="00906B0A" w:rsidRPr="00171808" w:rsidRDefault="00906B0A" w:rsidP="00C50817">
      <w:pPr>
        <w:pStyle w:val="NormalWeb"/>
        <w:spacing w:before="0" w:beforeAutospacing="0"/>
        <w:ind w:right="142"/>
        <w:jc w:val="left"/>
        <w:rPr>
          <w:rFonts w:asciiTheme="minorHAnsi" w:hAnsiTheme="minorHAnsi"/>
          <w:sz w:val="28"/>
          <w:szCs w:val="28"/>
        </w:rPr>
      </w:pPr>
    </w:p>
    <w:p w:rsidR="00AE0F18" w:rsidRDefault="00906B0A" w:rsidP="00C50817">
      <w:pPr>
        <w:pStyle w:val="NormalWeb"/>
        <w:spacing w:before="0" w:beforeAutospacing="0"/>
        <w:ind w:right="142"/>
        <w:jc w:val="left"/>
        <w:rPr>
          <w:rFonts w:asciiTheme="minorHAnsi" w:hAnsiTheme="minorHAnsi"/>
          <w:b/>
          <w:bCs/>
          <w:sz w:val="28"/>
          <w:szCs w:val="28"/>
        </w:rPr>
      </w:pPr>
      <w:r w:rsidRPr="000A6F33">
        <w:rPr>
          <w:rFonts w:asciiTheme="minorHAnsi" w:hAnsiTheme="minorHAnsi"/>
          <w:b/>
          <w:bCs/>
          <w:sz w:val="28"/>
          <w:szCs w:val="28"/>
        </w:rPr>
        <w:t>$5</w:t>
      </w:r>
      <w:r w:rsidRPr="007E15C1">
        <w:rPr>
          <w:rFonts w:asciiTheme="minorHAnsi" w:hAnsiTheme="minorHAnsi"/>
          <w:bCs/>
          <w:sz w:val="28"/>
          <w:szCs w:val="28"/>
        </w:rPr>
        <w:t xml:space="preserve"> </w:t>
      </w:r>
      <w:r w:rsidRPr="000A6F33">
        <w:rPr>
          <w:rFonts w:asciiTheme="minorHAnsi" w:hAnsiTheme="minorHAnsi"/>
          <w:b/>
          <w:bCs/>
          <w:sz w:val="28"/>
          <w:szCs w:val="28"/>
        </w:rPr>
        <w:t>Date de recouvrement : numérotation parallèle</w:t>
      </w:r>
    </w:p>
    <w:p w:rsidR="00AE0F18" w:rsidRDefault="00AE0F18" w:rsidP="00C50817">
      <w:pPr>
        <w:pStyle w:val="NormalWeb"/>
        <w:spacing w:before="0" w:beforeAutospacing="0"/>
        <w:ind w:right="142"/>
        <w:jc w:val="left"/>
        <w:rPr>
          <w:rFonts w:asciiTheme="minorHAnsi" w:hAnsiTheme="minorHAnsi"/>
          <w:bCs/>
          <w:sz w:val="28"/>
          <w:szCs w:val="28"/>
        </w:rPr>
      </w:pPr>
      <w:r w:rsidRPr="00AE0F18">
        <w:rPr>
          <w:rFonts w:asciiTheme="minorHAnsi" w:hAnsiTheme="minorHAnsi"/>
          <w:bCs/>
          <w:sz w:val="28"/>
          <w:szCs w:val="28"/>
        </w:rPr>
        <w:t>Cas des annuels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/>
          <w:bCs/>
          <w:sz w:val="28"/>
          <w:szCs w:val="28"/>
        </w:rPr>
        <w:t>(annales, annuaires, bilans, …) qui concernent une ou plusieurs année(s) mais qui sont publiés une ou plusieurs année(s) après. C’est l’année de publication qui est privilégiée dans le Sudoc.</w:t>
      </w:r>
    </w:p>
    <w:p w:rsidR="00906B0A" w:rsidRDefault="00906B0A" w:rsidP="00C50817">
      <w:pPr>
        <w:pStyle w:val="NormalWeb"/>
        <w:spacing w:before="0" w:beforeAutospacing="0"/>
        <w:ind w:right="142"/>
        <w:jc w:val="left"/>
        <w:rPr>
          <w:rFonts w:asciiTheme="minorHAnsi" w:hAnsiTheme="minorHAnsi"/>
          <w:sz w:val="28"/>
          <w:szCs w:val="28"/>
        </w:rPr>
      </w:pPr>
      <w:r w:rsidRPr="00171808">
        <w:rPr>
          <w:rFonts w:asciiTheme="minorHAnsi" w:hAnsiTheme="minorHAnsi"/>
          <w:bCs/>
          <w:sz w:val="28"/>
          <w:szCs w:val="28"/>
        </w:rPr>
        <w:br/>
      </w:r>
      <w:r w:rsidRPr="00171808">
        <w:rPr>
          <w:rFonts w:asciiTheme="minorHAnsi" w:hAnsiTheme="minorHAnsi"/>
          <w:sz w:val="28"/>
          <w:szCs w:val="28"/>
        </w:rPr>
        <w:t>Le contenu de cette sous-zone est toujours un [</w:t>
      </w:r>
      <w:r w:rsidR="00E20CD7">
        <w:rPr>
          <w:rFonts w:asciiTheme="minorHAnsi" w:hAnsiTheme="minorHAnsi"/>
          <w:sz w:val="28"/>
          <w:szCs w:val="28"/>
        </w:rPr>
        <w:t>espace</w:t>
      </w:r>
      <w:r w:rsidRPr="00171808">
        <w:rPr>
          <w:rFonts w:asciiTheme="minorHAnsi" w:hAnsiTheme="minorHAnsi"/>
          <w:sz w:val="28"/>
          <w:szCs w:val="28"/>
        </w:rPr>
        <w:t xml:space="preserve">]. Il doit y a voir un seul $5 dans un ensemble « groupe début groupe fin ». </w:t>
      </w:r>
    </w:p>
    <w:p w:rsidR="008912D2" w:rsidRDefault="00AE0F18" w:rsidP="00C50817">
      <w:pPr>
        <w:pStyle w:val="NormalWeb"/>
        <w:spacing w:before="0" w:beforeAutospacing="0"/>
        <w:ind w:right="142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BDC398" wp14:editId="510589BD">
                <wp:simplePos x="0" y="0"/>
                <wp:positionH relativeFrom="column">
                  <wp:posOffset>2933700</wp:posOffset>
                </wp:positionH>
                <wp:positionV relativeFrom="paragraph">
                  <wp:posOffset>1518285</wp:posOffset>
                </wp:positionV>
                <wp:extent cx="114300" cy="304800"/>
                <wp:effectExtent l="0" t="0" r="19050" b="19050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048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65039" id="Rectangle à coins arrondis 29" o:spid="_x0000_s1026" style="position:absolute;margin-left:231pt;margin-top:119.55pt;width:9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" filled="f" strokecolor="#ffc000" strokeweight="2pt"/>
            </w:pict>
          </mc:Fallback>
        </mc:AlternateContent>
      </w: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349A8" wp14:editId="57DDB022">
                <wp:simplePos x="0" y="0"/>
                <wp:positionH relativeFrom="column">
                  <wp:posOffset>1104900</wp:posOffset>
                </wp:positionH>
                <wp:positionV relativeFrom="paragraph">
                  <wp:posOffset>1518285</wp:posOffset>
                </wp:positionV>
                <wp:extent cx="114300" cy="304800"/>
                <wp:effectExtent l="0" t="0" r="19050" b="19050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048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6DAAA" id="Rectangle à coins arrondis 28" o:spid="_x0000_s1026" style="position:absolute;margin-left:87pt;margin-top:119.55pt;width:9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" filled="f" strokecolor="#ffc000" strokeweight="2pt"/>
            </w:pict>
          </mc:Fallback>
        </mc:AlternateContent>
      </w: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1032510</wp:posOffset>
                </wp:positionV>
                <wp:extent cx="238125" cy="304800"/>
                <wp:effectExtent l="0" t="0" r="19050" b="19050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7FB6C2" id="Rectangle à coins arrondis 27" o:spid="_x0000_s1026" style="position:absolute;margin-left:123pt;margin-top:81.3pt;width:18.7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" filled="f" strokecolor="#ffc000" strokeweight="2pt"/>
            </w:pict>
          </mc:Fallback>
        </mc:AlternateContent>
      </w:r>
      <w:r w:rsidR="00906B0A" w:rsidRPr="00171808">
        <w:rPr>
          <w:rFonts w:asciiTheme="minorHAnsi" w:hAnsiTheme="minorHAnsi"/>
          <w:sz w:val="28"/>
          <w:szCs w:val="28"/>
        </w:rPr>
        <w:br/>
      </w:r>
      <w:r w:rsidR="00906B0A" w:rsidRPr="00171808">
        <w:rPr>
          <w:rFonts w:asciiTheme="minorHAnsi" w:hAnsiTheme="minorHAnsi"/>
          <w:sz w:val="28"/>
          <w:szCs w:val="28"/>
          <w:u w:val="single"/>
        </w:rPr>
        <w:t>Exemple</w:t>
      </w:r>
      <w:r w:rsidR="00906B0A" w:rsidRPr="00171808">
        <w:rPr>
          <w:rFonts w:asciiTheme="minorHAnsi" w:hAnsiTheme="minorHAnsi"/>
          <w:sz w:val="28"/>
          <w:szCs w:val="28"/>
        </w:rPr>
        <w:t xml:space="preserve"> : état de collection en clair :</w:t>
      </w:r>
      <w:r w:rsidR="00906B0A" w:rsidRPr="00171808">
        <w:rPr>
          <w:rFonts w:asciiTheme="minorHAnsi" w:hAnsiTheme="minorHAnsi"/>
          <w:sz w:val="28"/>
          <w:szCs w:val="28"/>
        </w:rPr>
        <w:br/>
      </w:r>
      <w:r w:rsidR="008912D2" w:rsidRPr="00171808">
        <w:rPr>
          <w:rFonts w:asciiTheme="minorHAnsi" w:hAnsiTheme="minorHAnsi"/>
          <w:sz w:val="28"/>
          <w:szCs w:val="28"/>
        </w:rPr>
        <w:t>dates de publication</w:t>
      </w:r>
      <w:r w:rsidR="008912D2">
        <w:rPr>
          <w:rFonts w:asciiTheme="minorHAnsi" w:hAnsiTheme="minorHAnsi"/>
          <w:sz w:val="28"/>
          <w:szCs w:val="28"/>
        </w:rPr>
        <w:t xml:space="preserve"> = 1885-1925;1999- </w:t>
      </w:r>
    </w:p>
    <w:p w:rsidR="00906B0A" w:rsidRDefault="008912D2" w:rsidP="00C50817">
      <w:pPr>
        <w:pStyle w:val="NormalWeb"/>
        <w:spacing w:before="0" w:beforeAutospacing="0"/>
        <w:ind w:right="142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mais dates de recouvrement indiquées sur le volume =</w:t>
      </w:r>
      <w:r w:rsidR="00906B0A" w:rsidRPr="00171808">
        <w:rPr>
          <w:rFonts w:asciiTheme="minorHAnsi" w:hAnsiTheme="minorHAnsi"/>
          <w:sz w:val="28"/>
          <w:szCs w:val="28"/>
        </w:rPr>
        <w:t xml:space="preserve"> 1883-1923;1997-</w:t>
      </w:r>
      <w:r w:rsidR="00906B0A" w:rsidRPr="00171808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 xml:space="preserve">=&gt; </w:t>
      </w:r>
      <w:r w:rsidR="00906B0A" w:rsidRPr="00171808">
        <w:rPr>
          <w:rFonts w:asciiTheme="minorHAnsi" w:hAnsiTheme="minorHAnsi"/>
          <w:sz w:val="28"/>
          <w:szCs w:val="28"/>
        </w:rPr>
        <w:t>en unimarc :</w:t>
      </w:r>
      <w:r w:rsidR="00906B0A" w:rsidRPr="00171808">
        <w:rPr>
          <w:rFonts w:asciiTheme="minorHAnsi" w:hAnsiTheme="minorHAnsi"/>
          <w:sz w:val="28"/>
          <w:szCs w:val="28"/>
        </w:rPr>
        <w:br/>
        <w:t>955 41$a1885$k1925$5 $a1883$k1923$0 $a1999$5 $a1997-</w:t>
      </w:r>
      <w:r w:rsidR="00906B0A" w:rsidRPr="00171808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>=&gt; c</w:t>
      </w:r>
      <w:r w:rsidR="00906B0A" w:rsidRPr="00171808">
        <w:rPr>
          <w:rFonts w:asciiTheme="minorHAnsi" w:hAnsiTheme="minorHAnsi"/>
          <w:sz w:val="28"/>
          <w:szCs w:val="28"/>
        </w:rPr>
        <w:t>e qui sera affiché pour le public :</w:t>
      </w:r>
      <w:r w:rsidR="00906B0A" w:rsidRPr="00171808">
        <w:rPr>
          <w:rFonts w:asciiTheme="minorHAnsi" w:hAnsiTheme="minorHAnsi"/>
          <w:sz w:val="28"/>
          <w:szCs w:val="28"/>
        </w:rPr>
        <w:br/>
        <w:t>(1885) - (1925) = (1883) - (1923) ; (1999) = (1997) –</w:t>
      </w:r>
    </w:p>
    <w:p w:rsidR="004E0739" w:rsidRDefault="004E0739" w:rsidP="00C50817">
      <w:pPr>
        <w:spacing w:after="0"/>
        <w:rPr>
          <w:noProof/>
          <w:sz w:val="28"/>
          <w:szCs w:val="28"/>
          <w:lang w:eastAsia="fr-FR"/>
        </w:rPr>
      </w:pPr>
    </w:p>
    <w:p w:rsidR="0030400F" w:rsidRDefault="0030400F" w:rsidP="00C50817">
      <w:pPr>
        <w:spacing w:after="0"/>
        <w:rPr>
          <w:noProof/>
          <w:sz w:val="28"/>
          <w:szCs w:val="28"/>
          <w:lang w:eastAsia="fr-FR"/>
        </w:rPr>
      </w:pPr>
    </w:p>
    <w:p w:rsidR="00637F9A" w:rsidRDefault="00637F9A" w:rsidP="00C508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Renseignement du code pour les PCPP </w:t>
      </w:r>
      <w:r w:rsidRPr="00637F9A">
        <w:rPr>
          <w:sz w:val="28"/>
          <w:szCs w:val="28"/>
          <w:u w:val="single"/>
        </w:rPr>
        <w:t>(plans de conservation partagée)</w:t>
      </w:r>
      <w:r>
        <w:rPr>
          <w:b/>
          <w:sz w:val="28"/>
          <w:szCs w:val="28"/>
          <w:u w:val="single"/>
        </w:rPr>
        <w:t> :</w:t>
      </w:r>
    </w:p>
    <w:p w:rsidR="002F5708" w:rsidRDefault="00637F9A" w:rsidP="00C50817">
      <w:pPr>
        <w:spacing w:after="0"/>
        <w:rPr>
          <w:sz w:val="28"/>
          <w:szCs w:val="28"/>
        </w:rPr>
      </w:pPr>
      <w:r w:rsidRPr="00637F9A">
        <w:rPr>
          <w:sz w:val="28"/>
          <w:szCs w:val="28"/>
        </w:rPr>
        <w:t xml:space="preserve">Dans champs </w:t>
      </w:r>
      <w:r w:rsidRPr="002F5708">
        <w:rPr>
          <w:b/>
          <w:sz w:val="28"/>
          <w:szCs w:val="28"/>
        </w:rPr>
        <w:t>930$z</w:t>
      </w:r>
      <w:r w:rsidR="002F5708">
        <w:rPr>
          <w:b/>
          <w:sz w:val="28"/>
          <w:szCs w:val="28"/>
        </w:rPr>
        <w:t xml:space="preserve"> </w:t>
      </w:r>
      <w:r w:rsidRPr="002F5708">
        <w:rPr>
          <w:sz w:val="28"/>
          <w:szCs w:val="28"/>
        </w:rPr>
        <w:t>PC</w:t>
      </w:r>
      <w:r>
        <w:rPr>
          <w:sz w:val="28"/>
          <w:szCs w:val="28"/>
        </w:rPr>
        <w:t xml:space="preserve"> + code </w:t>
      </w:r>
      <w:r w:rsidR="002F5708">
        <w:rPr>
          <w:sz w:val="28"/>
          <w:szCs w:val="28"/>
        </w:rPr>
        <w:t>(avant le $aCote)</w:t>
      </w:r>
    </w:p>
    <w:p w:rsidR="002F5708" w:rsidRDefault="000130BB" w:rsidP="00C50817">
      <w:pPr>
        <w:spacing w:after="0"/>
        <w:rPr>
          <w:sz w:val="28"/>
          <w:szCs w:val="28"/>
        </w:rPr>
      </w:pPr>
      <w:r>
        <w:rPr>
          <w:sz w:val="28"/>
          <w:szCs w:val="28"/>
        </w:rPr>
        <w:t>Liste</w:t>
      </w:r>
      <w:r w:rsidR="002F5708">
        <w:rPr>
          <w:sz w:val="28"/>
          <w:szCs w:val="28"/>
        </w:rPr>
        <w:t xml:space="preserve"> des codes autorisés :</w:t>
      </w:r>
    </w:p>
    <w:p w:rsidR="002F5708" w:rsidRDefault="00CE45F3" w:rsidP="00C50817">
      <w:pPr>
        <w:spacing w:after="0"/>
        <w:rPr>
          <w:sz w:val="28"/>
          <w:szCs w:val="28"/>
        </w:rPr>
      </w:pPr>
      <w:hyperlink r:id="rId27" w:anchor="$z" w:history="1">
        <w:r w:rsidR="002F5708" w:rsidRPr="000625B9">
          <w:rPr>
            <w:rStyle w:val="Lienhypertexte"/>
            <w:sz w:val="28"/>
            <w:szCs w:val="28"/>
          </w:rPr>
          <w:t>http://documentation.abes.fr/sudoc/formats/loc/zones/930.htm#$z</w:t>
        </w:r>
      </w:hyperlink>
    </w:p>
    <w:p w:rsidR="006E5FD4" w:rsidRDefault="006E5FD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</w:pPr>
      <w:r>
        <w:rPr>
          <w:sz w:val="32"/>
          <w:szCs w:val="32"/>
        </w:rPr>
        <w:br w:type="page"/>
      </w:r>
    </w:p>
    <w:p w:rsidR="00906B0A" w:rsidRPr="004E0739" w:rsidRDefault="00906B0A" w:rsidP="004E0739">
      <w:pPr>
        <w:pStyle w:val="Titre1"/>
        <w:rPr>
          <w:sz w:val="32"/>
          <w:szCs w:val="32"/>
        </w:rPr>
      </w:pPr>
      <w:r w:rsidRPr="004E0739">
        <w:rPr>
          <w:sz w:val="32"/>
          <w:szCs w:val="32"/>
        </w:rPr>
        <w:t>Suppression d’un état de collection :</w:t>
      </w:r>
    </w:p>
    <w:p w:rsidR="00906B0A" w:rsidRPr="000A6F33" w:rsidRDefault="00906B0A" w:rsidP="00C50817">
      <w:pPr>
        <w:pStyle w:val="western"/>
        <w:numPr>
          <w:ilvl w:val="0"/>
          <w:numId w:val="4"/>
        </w:numPr>
        <w:spacing w:before="120" w:beforeAutospacing="0" w:after="120"/>
        <w:ind w:left="714" w:right="142" w:hanging="357"/>
        <w:jc w:val="left"/>
        <w:rPr>
          <w:rFonts w:asciiTheme="minorHAnsi" w:hAnsiTheme="minorHAnsi"/>
          <w:caps/>
          <w:sz w:val="28"/>
          <w:szCs w:val="28"/>
          <w:u w:val="single"/>
        </w:rPr>
      </w:pPr>
      <w:r w:rsidRPr="000A6F33">
        <w:rPr>
          <w:rFonts w:asciiTheme="minorHAnsi" w:hAnsiTheme="minorHAnsi"/>
          <w:sz w:val="28"/>
          <w:szCs w:val="28"/>
          <w:u w:val="single"/>
        </w:rPr>
        <w:t xml:space="preserve">dans Winibw : </w:t>
      </w:r>
    </w:p>
    <w:p w:rsidR="00906B0A" w:rsidRPr="00454418" w:rsidRDefault="00906B0A" w:rsidP="00C50817">
      <w:pPr>
        <w:pStyle w:val="western"/>
        <w:spacing w:before="0" w:beforeAutospacing="0"/>
        <w:ind w:left="720" w:right="142"/>
        <w:jc w:val="left"/>
        <w:rPr>
          <w:rFonts w:asciiTheme="minorHAnsi" w:hAnsiTheme="minorHAnsi"/>
          <w:caps/>
          <w:sz w:val="28"/>
          <w:szCs w:val="28"/>
        </w:rPr>
      </w:pPr>
      <w:r w:rsidRPr="00454418">
        <w:rPr>
          <w:rFonts w:asciiTheme="minorHAnsi" w:hAnsiTheme="minorHAnsi"/>
          <w:sz w:val="28"/>
          <w:szCs w:val="28"/>
        </w:rPr>
        <w:t xml:space="preserve">Entrer directement le numéro de l’exemplaire à supprimer dans la barre de commande : </w:t>
      </w:r>
      <w:r w:rsidRPr="00454418">
        <w:rPr>
          <w:rFonts w:asciiTheme="minorHAnsi" w:hAnsiTheme="minorHAnsi"/>
          <w:b/>
          <w:bCs/>
          <w:caps/>
          <w:sz w:val="28"/>
          <w:szCs w:val="28"/>
        </w:rPr>
        <w:t>sup exx</w:t>
      </w:r>
    </w:p>
    <w:p w:rsidR="00906B0A" w:rsidRPr="00454418" w:rsidRDefault="00906B0A" w:rsidP="00C50817">
      <w:pPr>
        <w:pStyle w:val="western"/>
        <w:spacing w:before="0" w:beforeAutospacing="0"/>
        <w:ind w:right="142" w:firstLine="708"/>
        <w:jc w:val="left"/>
        <w:rPr>
          <w:rFonts w:asciiTheme="minorHAnsi" w:hAnsiTheme="minorHAnsi"/>
          <w:sz w:val="28"/>
          <w:szCs w:val="28"/>
        </w:rPr>
      </w:pPr>
      <w:r w:rsidRPr="00454418">
        <w:rPr>
          <w:rFonts w:asciiTheme="minorHAnsi" w:hAnsiTheme="minorHAnsi"/>
          <w:sz w:val="28"/>
          <w:szCs w:val="28"/>
        </w:rPr>
        <w:t>Un écran apparaît avec l’exemplaire tel qu’il existe</w:t>
      </w:r>
    </w:p>
    <w:p w:rsidR="000A6F33" w:rsidRDefault="00906B0A" w:rsidP="000A6F33">
      <w:pPr>
        <w:pStyle w:val="western"/>
        <w:spacing w:before="0" w:beforeAutospacing="0"/>
        <w:ind w:right="142" w:firstLine="708"/>
        <w:jc w:val="left"/>
        <w:rPr>
          <w:rFonts w:asciiTheme="minorHAnsi" w:hAnsiTheme="minorHAnsi"/>
          <w:sz w:val="28"/>
          <w:szCs w:val="28"/>
        </w:rPr>
      </w:pPr>
      <w:r w:rsidRPr="00454418">
        <w:rPr>
          <w:rFonts w:asciiTheme="minorHAnsi" w:hAnsiTheme="minorHAnsi"/>
          <w:sz w:val="28"/>
          <w:szCs w:val="28"/>
        </w:rPr>
        <w:t xml:space="preserve">Confirmer la suppression en cliquant sur </w:t>
      </w:r>
      <w:r>
        <w:rPr>
          <w:rFonts w:asciiTheme="minorHAnsi" w:hAnsiTheme="minorHAnsi"/>
          <w:sz w:val="28"/>
          <w:szCs w:val="28"/>
        </w:rPr>
        <w:t>le bouton</w:t>
      </w:r>
      <w:r w:rsidRPr="00454418">
        <w:rPr>
          <w:rFonts w:asciiTheme="minorHAnsi" w:hAnsiTheme="minorHAnsi"/>
          <w:sz w:val="28"/>
          <w:szCs w:val="28"/>
        </w:rPr>
        <w:t xml:space="preserve"> « supprimer »</w:t>
      </w:r>
    </w:p>
    <w:p w:rsidR="000A6F33" w:rsidRDefault="000A6F33" w:rsidP="000A6F33">
      <w:pPr>
        <w:pStyle w:val="western"/>
        <w:spacing w:before="0" w:beforeAutospacing="0"/>
        <w:ind w:right="142" w:firstLine="708"/>
        <w:jc w:val="left"/>
        <w:rPr>
          <w:rFonts w:asciiTheme="minorHAnsi" w:hAnsiTheme="minorHAnsi"/>
          <w:sz w:val="28"/>
          <w:szCs w:val="28"/>
        </w:rPr>
      </w:pPr>
    </w:p>
    <w:p w:rsidR="00906B0A" w:rsidRDefault="00906B0A" w:rsidP="000A6F33">
      <w:pPr>
        <w:pStyle w:val="western"/>
        <w:spacing w:before="0" w:beforeAutospacing="0"/>
        <w:ind w:right="142" w:firstLine="708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Ou dans Colodus :</w:t>
      </w:r>
    </w:p>
    <w:p w:rsidR="00906B0A" w:rsidRDefault="00906B0A" w:rsidP="00C50817">
      <w:pPr>
        <w:pStyle w:val="western"/>
        <w:spacing w:before="0" w:beforeAutospacing="0"/>
        <w:ind w:left="708" w:right="142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Rechercher la notice du titre, cliquer sur </w:t>
      </w:r>
      <w:r>
        <w:rPr>
          <w:noProof/>
        </w:rPr>
        <w:drawing>
          <wp:inline distT="0" distB="0" distL="0" distR="0" wp14:anchorId="348C2942" wp14:editId="001797BB">
            <wp:extent cx="1600200" cy="331161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7611"/>
                    <a:stretch/>
                  </pic:blipFill>
                  <pic:spPr bwMode="auto">
                    <a:xfrm>
                      <a:off x="0" y="0"/>
                      <a:ext cx="1599347" cy="330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8"/>
          <w:szCs w:val="28"/>
        </w:rPr>
        <w:t xml:space="preserve"> puis sur </w:t>
      </w:r>
      <w:r>
        <w:rPr>
          <w:noProof/>
        </w:rPr>
        <w:drawing>
          <wp:inline distT="0" distB="0" distL="0" distR="0" wp14:anchorId="242490BD" wp14:editId="29D17828">
            <wp:extent cx="314325" cy="2160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8"/>
                    <a:srcRect t="1" b="9291"/>
                    <a:stretch/>
                  </pic:blipFill>
                  <pic:spPr bwMode="auto">
                    <a:xfrm>
                      <a:off x="0" y="0"/>
                      <a:ext cx="314325" cy="21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8"/>
          <w:szCs w:val="28"/>
        </w:rPr>
        <w:t xml:space="preserve"> </w:t>
      </w:r>
      <w:r w:rsidR="000130BB">
        <w:rPr>
          <w:rFonts w:asciiTheme="minorHAnsi" w:hAnsiTheme="minorHAnsi"/>
          <w:sz w:val="28"/>
          <w:szCs w:val="28"/>
        </w:rPr>
        <w:t>(attention, la suppression est définitive)</w:t>
      </w:r>
    </w:p>
    <w:p w:rsidR="00906B0A" w:rsidRDefault="00906B0A" w:rsidP="00C50817">
      <w:pPr>
        <w:pStyle w:val="western"/>
        <w:spacing w:before="0" w:beforeAutospacing="0"/>
        <w:ind w:right="142" w:firstLine="708"/>
        <w:jc w:val="left"/>
        <w:rPr>
          <w:rFonts w:asciiTheme="minorHAnsi" w:hAnsiTheme="minorHAnsi"/>
          <w:sz w:val="28"/>
          <w:szCs w:val="28"/>
        </w:rPr>
      </w:pPr>
    </w:p>
    <w:p w:rsidR="00906B0A" w:rsidRPr="000A6F33" w:rsidRDefault="00906B0A" w:rsidP="00C50817">
      <w:pPr>
        <w:pStyle w:val="western"/>
        <w:numPr>
          <w:ilvl w:val="0"/>
          <w:numId w:val="4"/>
        </w:numPr>
        <w:spacing w:before="120" w:beforeAutospacing="0" w:after="120"/>
        <w:ind w:left="714" w:right="142" w:hanging="357"/>
        <w:jc w:val="left"/>
        <w:rPr>
          <w:rFonts w:asciiTheme="minorHAnsi" w:hAnsiTheme="minorHAnsi"/>
          <w:sz w:val="28"/>
          <w:szCs w:val="28"/>
          <w:u w:val="single"/>
        </w:rPr>
      </w:pPr>
      <w:r w:rsidRPr="000A6F33">
        <w:rPr>
          <w:rFonts w:asciiTheme="minorHAnsi" w:hAnsiTheme="minorHAnsi"/>
          <w:sz w:val="28"/>
          <w:szCs w:val="28"/>
          <w:u w:val="single"/>
        </w:rPr>
        <w:t>dans Sebina :</w:t>
      </w:r>
    </w:p>
    <w:p w:rsidR="00906B0A" w:rsidRDefault="00906B0A" w:rsidP="00C50817">
      <w:pPr>
        <w:pStyle w:val="western"/>
        <w:spacing w:before="0" w:beforeAutospacing="0"/>
        <w:ind w:left="720" w:right="142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Rechercher le titre du périodique dans le catalogue</w:t>
      </w:r>
    </w:p>
    <w:p w:rsidR="00906B0A" w:rsidRDefault="00906B0A" w:rsidP="00C50817">
      <w:pPr>
        <w:pStyle w:val="western"/>
        <w:spacing w:before="0" w:beforeAutospacing="0"/>
        <w:ind w:left="720" w:right="142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Cliquer sur « Exemplaires et cotes »</w:t>
      </w:r>
    </w:p>
    <w:p w:rsidR="00906B0A" w:rsidRPr="00454418" w:rsidRDefault="00906B0A" w:rsidP="00C50817">
      <w:pPr>
        <w:pStyle w:val="western"/>
        <w:spacing w:before="0" w:beforeAutospacing="0"/>
        <w:ind w:left="720" w:right="142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Sélectionner la consistance et cliquer sur « supprimer »</w:t>
      </w:r>
    </w:p>
    <w:p w:rsidR="00906B0A" w:rsidRPr="001A5F03" w:rsidRDefault="00906B0A" w:rsidP="00C50817">
      <w:pPr>
        <w:pStyle w:val="western"/>
        <w:jc w:val="left"/>
        <w:rPr>
          <w:rFonts w:asciiTheme="minorHAnsi" w:hAnsiTheme="minorHAnsi"/>
          <w:sz w:val="28"/>
          <w:szCs w:val="28"/>
        </w:rPr>
      </w:pPr>
      <w:r w:rsidRPr="001A5F03">
        <w:rPr>
          <w:rFonts w:asciiTheme="minorHAnsi" w:hAnsiTheme="minorHAnsi"/>
          <w:sz w:val="28"/>
          <w:szCs w:val="28"/>
        </w:rPr>
        <w:t xml:space="preserve">Mais </w:t>
      </w:r>
      <w:r>
        <w:rPr>
          <w:rFonts w:asciiTheme="minorHAnsi" w:hAnsiTheme="minorHAnsi"/>
          <w:sz w:val="28"/>
          <w:szCs w:val="28"/>
        </w:rPr>
        <w:t>si on veut</w:t>
      </w:r>
      <w:r w:rsidRPr="001A5F03">
        <w:rPr>
          <w:rFonts w:asciiTheme="minorHAnsi" w:hAnsiTheme="minorHAnsi"/>
          <w:sz w:val="28"/>
          <w:szCs w:val="28"/>
        </w:rPr>
        <w:t xml:space="preserve"> garder une trace</w:t>
      </w:r>
      <w:r>
        <w:rPr>
          <w:rFonts w:asciiTheme="minorHAnsi" w:hAnsiTheme="minorHAnsi"/>
          <w:sz w:val="28"/>
          <w:szCs w:val="28"/>
        </w:rPr>
        <w:t xml:space="preserve"> dans Sebina</w:t>
      </w:r>
      <w:r w:rsidRPr="001A5F03">
        <w:rPr>
          <w:rFonts w:asciiTheme="minorHAnsi" w:hAnsiTheme="minorHAnsi"/>
          <w:sz w:val="28"/>
          <w:szCs w:val="28"/>
        </w:rPr>
        <w:t>, il suffit de cocher la case "ne pas visualiser à l'opac" dans la consistance et d'ajouter un message en note interne (par exemple : "collection transférée à la bib</w:t>
      </w:r>
      <w:r w:rsidR="000130BB">
        <w:rPr>
          <w:rFonts w:asciiTheme="minorHAnsi" w:hAnsiTheme="minorHAnsi"/>
          <w:sz w:val="28"/>
          <w:szCs w:val="28"/>
        </w:rPr>
        <w:t>liothèque</w:t>
      </w:r>
      <w:r w:rsidRPr="001A5F03">
        <w:rPr>
          <w:rFonts w:asciiTheme="minorHAnsi" w:hAnsiTheme="minorHAnsi"/>
          <w:sz w:val="28"/>
          <w:szCs w:val="28"/>
        </w:rPr>
        <w:t xml:space="preserve"> X</w:t>
      </w:r>
      <w:r w:rsidR="000130BB">
        <w:rPr>
          <w:rFonts w:asciiTheme="minorHAnsi" w:hAnsiTheme="minorHAnsi"/>
          <w:sz w:val="28"/>
          <w:szCs w:val="28"/>
        </w:rPr>
        <w:t xml:space="preserve"> dans le cadre d'</w:t>
      </w:r>
      <w:r w:rsidR="008D5CFB">
        <w:rPr>
          <w:rFonts w:asciiTheme="minorHAnsi" w:hAnsiTheme="minorHAnsi"/>
          <w:sz w:val="28"/>
          <w:szCs w:val="28"/>
        </w:rPr>
        <w:t>E</w:t>
      </w:r>
      <w:r w:rsidR="000130BB">
        <w:rPr>
          <w:rFonts w:asciiTheme="minorHAnsi" w:hAnsiTheme="minorHAnsi"/>
          <w:sz w:val="28"/>
          <w:szCs w:val="28"/>
        </w:rPr>
        <w:t xml:space="preserve">plouribousse", </w:t>
      </w:r>
      <w:r w:rsidRPr="001A5F03">
        <w:rPr>
          <w:rFonts w:asciiTheme="minorHAnsi" w:hAnsiTheme="minorHAnsi"/>
          <w:sz w:val="28"/>
          <w:szCs w:val="28"/>
        </w:rPr>
        <w:t>"mis au pilon juin 2016" ...).</w:t>
      </w:r>
    </w:p>
    <w:p w:rsidR="00906B0A" w:rsidRPr="00906B0A" w:rsidRDefault="00906B0A" w:rsidP="00C50817">
      <w:pPr>
        <w:spacing w:after="0"/>
        <w:rPr>
          <w:noProof/>
          <w:sz w:val="28"/>
          <w:szCs w:val="28"/>
          <w:lang w:eastAsia="fr-FR"/>
        </w:rPr>
      </w:pPr>
    </w:p>
    <w:sectPr w:rsidR="00906B0A" w:rsidRPr="00906B0A" w:rsidSect="0093153E">
      <w:footerReference w:type="default" r:id="rId2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F18" w:rsidRDefault="00AE0F18" w:rsidP="00906B0A">
      <w:pPr>
        <w:spacing w:after="0" w:line="240" w:lineRule="auto"/>
      </w:pPr>
      <w:r>
        <w:separator/>
      </w:r>
    </w:p>
  </w:endnote>
  <w:endnote w:type="continuationSeparator" w:id="0">
    <w:p w:rsidR="00AE0F18" w:rsidRDefault="00AE0F18" w:rsidP="0090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F18" w:rsidRDefault="00AE0F18">
    <w:pPr>
      <w:pStyle w:val="Pieddepage"/>
    </w:pPr>
    <w:r>
      <w:t>Mémo états de coll. – C. Banos, septembre 2020 (tableaux repris du support de N. Fabbris, 2007)</w:t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CE45F3">
      <w:rPr>
        <w:noProof/>
      </w:rPr>
      <w:t>1</w:t>
    </w:r>
    <w:r>
      <w:fldChar w:fldCharType="end"/>
    </w:r>
  </w:p>
  <w:p w:rsidR="00AE0F18" w:rsidRDefault="00AE0F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F18" w:rsidRDefault="00AE0F18" w:rsidP="00906B0A">
      <w:pPr>
        <w:spacing w:after="0" w:line="240" w:lineRule="auto"/>
      </w:pPr>
      <w:r>
        <w:separator/>
      </w:r>
    </w:p>
  </w:footnote>
  <w:footnote w:type="continuationSeparator" w:id="0">
    <w:p w:rsidR="00AE0F18" w:rsidRDefault="00AE0F18" w:rsidP="00906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227"/>
    <w:multiLevelType w:val="hybridMultilevel"/>
    <w:tmpl w:val="83608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6EC44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B6CA5"/>
    <w:multiLevelType w:val="hybridMultilevel"/>
    <w:tmpl w:val="F9666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10398"/>
    <w:multiLevelType w:val="hybridMultilevel"/>
    <w:tmpl w:val="0FF81CB8"/>
    <w:lvl w:ilvl="0" w:tplc="89FCF51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F77E1"/>
    <w:multiLevelType w:val="hybridMultilevel"/>
    <w:tmpl w:val="0FF81CB8"/>
    <w:lvl w:ilvl="0" w:tplc="89FCF5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E620A"/>
    <w:multiLevelType w:val="hybridMultilevel"/>
    <w:tmpl w:val="E0363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56157"/>
    <w:multiLevelType w:val="hybridMultilevel"/>
    <w:tmpl w:val="BD3AD9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3E"/>
    <w:rsid w:val="000130BB"/>
    <w:rsid w:val="00035036"/>
    <w:rsid w:val="00091FF8"/>
    <w:rsid w:val="000955EE"/>
    <w:rsid w:val="000A6F33"/>
    <w:rsid w:val="001174BC"/>
    <w:rsid w:val="00151EAB"/>
    <w:rsid w:val="0015237F"/>
    <w:rsid w:val="001A66EC"/>
    <w:rsid w:val="001E4297"/>
    <w:rsid w:val="002A596E"/>
    <w:rsid w:val="002F5708"/>
    <w:rsid w:val="0030400F"/>
    <w:rsid w:val="00364C83"/>
    <w:rsid w:val="003D4D44"/>
    <w:rsid w:val="004379C7"/>
    <w:rsid w:val="004908A6"/>
    <w:rsid w:val="004E0739"/>
    <w:rsid w:val="00637F9A"/>
    <w:rsid w:val="006E5FD4"/>
    <w:rsid w:val="00713D78"/>
    <w:rsid w:val="00764A12"/>
    <w:rsid w:val="008912D2"/>
    <w:rsid w:val="00897CCB"/>
    <w:rsid w:val="008C31B7"/>
    <w:rsid w:val="008D5CFB"/>
    <w:rsid w:val="00906B0A"/>
    <w:rsid w:val="0093153E"/>
    <w:rsid w:val="009E612B"/>
    <w:rsid w:val="00A23AF3"/>
    <w:rsid w:val="00AE0F18"/>
    <w:rsid w:val="00AE7764"/>
    <w:rsid w:val="00B85084"/>
    <w:rsid w:val="00BA3434"/>
    <w:rsid w:val="00C11550"/>
    <w:rsid w:val="00C50817"/>
    <w:rsid w:val="00CE45F3"/>
    <w:rsid w:val="00E05211"/>
    <w:rsid w:val="00E20CD7"/>
    <w:rsid w:val="00EB6F41"/>
    <w:rsid w:val="00E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1184E-5190-479B-B54E-64EAE0DD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0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06B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E0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153E"/>
    <w:rPr>
      <w:rFonts w:ascii="Tahoma" w:hAnsi="Tahoma" w:cs="Tahoma"/>
      <w:sz w:val="16"/>
      <w:szCs w:val="16"/>
    </w:rPr>
  </w:style>
  <w:style w:type="character" w:customStyle="1" w:styleId="ibwisbd">
    <w:name w:val="ibw_isbd"/>
    <w:basedOn w:val="Policepardfaut"/>
    <w:rsid w:val="008C31B7"/>
  </w:style>
  <w:style w:type="character" w:customStyle="1" w:styleId="presunm">
    <w:name w:val="presunm"/>
    <w:basedOn w:val="Policepardfaut"/>
    <w:rsid w:val="008C31B7"/>
  </w:style>
  <w:style w:type="paragraph" w:styleId="Paragraphedeliste">
    <w:name w:val="List Paragraph"/>
    <w:basedOn w:val="Normal"/>
    <w:uiPriority w:val="34"/>
    <w:qFormat/>
    <w:rsid w:val="00EB6F4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B6F41"/>
    <w:rPr>
      <w:color w:val="0000FF" w:themeColor="hyperlink"/>
      <w:u w:val="single"/>
    </w:rPr>
  </w:style>
  <w:style w:type="paragraph" w:customStyle="1" w:styleId="western">
    <w:name w:val="western"/>
    <w:basedOn w:val="Normal"/>
    <w:rsid w:val="00EB6F4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06B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906B0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06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6B0A"/>
  </w:style>
  <w:style w:type="paragraph" w:styleId="Pieddepage">
    <w:name w:val="footer"/>
    <w:basedOn w:val="Normal"/>
    <w:link w:val="PieddepageCar"/>
    <w:uiPriority w:val="99"/>
    <w:unhideWhenUsed/>
    <w:rsid w:val="00906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6B0A"/>
  </w:style>
  <w:style w:type="character" w:customStyle="1" w:styleId="Titre1Car">
    <w:name w:val="Titre 1 Car"/>
    <w:basedOn w:val="Policepardfaut"/>
    <w:link w:val="Titre1"/>
    <w:uiPriority w:val="9"/>
    <w:rsid w:val="004E0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E073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8369">
          <w:marLeft w:val="5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umentation.abes.fr/sudoc/regles/DonneesExemplaires/ReglesDE_PublicationsEnSerie.htm" TargetMode="External"/><Relationship Id="rId13" Type="http://schemas.openxmlformats.org/officeDocument/2006/relationships/hyperlink" Target="http://moodle.abes.fr/course/view.php?id=46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s://wiki.scd.unistra.fr/collections/entrees_traitements/catalogage_dans_le_sudoc/start" TargetMode="External"/><Relationship Id="rId12" Type="http://schemas.openxmlformats.org/officeDocument/2006/relationships/hyperlink" Target="https://colodus.sudoc.fr/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umentation.abes.fr/sudoc/manuels/ressources_continues/plan_conservation_partagee_periodiques/index.html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4.png"/><Relationship Id="rId10" Type="http://schemas.openxmlformats.org/officeDocument/2006/relationships/hyperlink" Target="http://documentation.abes.fr/sudoc/formats/loc/index.htm" TargetMode="External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umentation.abes.fr/sudoc/autres/ConsignesSaisieLacunes.pdf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hyperlink" Target="http://documentation.abes.fr/sudoc/formats/loc/zones/930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1775</Words>
  <Characters>9764</Characters>
  <Application>Microsoft Office Word</Application>
  <DocSecurity>4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GUTH Catherine</cp:lastModifiedBy>
  <cp:revision>2</cp:revision>
  <cp:lastPrinted>2020-09-26T13:55:00Z</cp:lastPrinted>
  <dcterms:created xsi:type="dcterms:W3CDTF">2020-10-12T07:37:00Z</dcterms:created>
  <dcterms:modified xsi:type="dcterms:W3CDTF">2020-10-12T07:37:00Z</dcterms:modified>
</cp:coreProperties>
</file>